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34E3" w14:textId="44B99A2B" w:rsidR="00A60C22" w:rsidRPr="00A6580C" w:rsidRDefault="00D64E23" w:rsidP="00D64E23">
      <w:pPr>
        <w:rPr>
          <w:rFonts w:ascii="Arial" w:hAnsi="Arial" w:cs="Arial"/>
          <w:sz w:val="10"/>
          <w:szCs w:val="6"/>
        </w:rPr>
      </w:pPr>
      <w:r w:rsidRPr="00D64E23">
        <w:rPr>
          <w:rFonts w:ascii="Arial" w:hAnsi="Arial" w:cs="Arial"/>
          <w:b/>
          <w:bCs/>
          <w:sz w:val="22"/>
          <w:szCs w:val="18"/>
          <w:u w:val="single"/>
        </w:rPr>
        <w:t>SAFETY EQUIPMENT</w:t>
      </w:r>
      <w:r w:rsidR="000E2126" w:rsidRPr="00D64E23">
        <w:rPr>
          <w:rFonts w:ascii="Arial" w:hAnsi="Arial" w:cs="Arial"/>
          <w:sz w:val="12"/>
          <w:szCs w:val="12"/>
          <w:lang w:val="en-CA"/>
        </w:rPr>
        <w:br/>
      </w:r>
    </w:p>
    <w:p w14:paraId="2FC8B3E3" w14:textId="41A9D545" w:rsidR="00D64E23" w:rsidRDefault="00D64E23" w:rsidP="00D64E2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16"/>
        </w:rPr>
      </w:pPr>
      <w:r w:rsidRPr="00D64E23">
        <w:rPr>
          <w:rFonts w:ascii="Arial" w:hAnsi="Arial" w:cs="Arial"/>
          <w:sz w:val="20"/>
          <w:szCs w:val="16"/>
        </w:rPr>
        <w:t>Firearms (see below for description)</w:t>
      </w:r>
    </w:p>
    <w:p w14:paraId="331BFF42" w14:textId="1F5C3778" w:rsidR="00A60C22" w:rsidRPr="00D64E23" w:rsidRDefault="00A60C22" w:rsidP="00D64E2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16"/>
        </w:rPr>
      </w:pPr>
      <w:r w:rsidRPr="00D64E23">
        <w:rPr>
          <w:rFonts w:ascii="Arial" w:hAnsi="Arial" w:cs="Arial"/>
          <w:sz w:val="20"/>
          <w:szCs w:val="16"/>
        </w:rPr>
        <w:t>Appropriate Ammunition (see below for description)</w:t>
      </w:r>
    </w:p>
    <w:p w14:paraId="7AB5E427" w14:textId="2E904830" w:rsidR="00A60C22" w:rsidRPr="00D64E23" w:rsidRDefault="00A60C22" w:rsidP="00D64E2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16"/>
        </w:rPr>
      </w:pPr>
      <w:r w:rsidRPr="00D64E23">
        <w:rPr>
          <w:rFonts w:ascii="Arial" w:hAnsi="Arial" w:cs="Arial"/>
          <w:sz w:val="20"/>
          <w:szCs w:val="16"/>
        </w:rPr>
        <w:t>Trigger Lock and Storge Case</w:t>
      </w:r>
    </w:p>
    <w:p w14:paraId="702E3659" w14:textId="569814BE" w:rsidR="00A60C22" w:rsidRPr="00D64E23" w:rsidRDefault="00A60C22" w:rsidP="00D64E2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16"/>
        </w:rPr>
      </w:pPr>
      <w:r w:rsidRPr="00D64E23">
        <w:rPr>
          <w:rFonts w:ascii="Arial" w:hAnsi="Arial" w:cs="Arial"/>
          <w:sz w:val="20"/>
          <w:szCs w:val="16"/>
        </w:rPr>
        <w:t>First Aid Kit &amp; ERP</w:t>
      </w:r>
    </w:p>
    <w:p w14:paraId="236092D2" w14:textId="5E2E45F0" w:rsidR="00A60C22" w:rsidRPr="00D64E23" w:rsidRDefault="00A60C22" w:rsidP="00D64E2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16"/>
        </w:rPr>
      </w:pPr>
      <w:r w:rsidRPr="00D64E23">
        <w:rPr>
          <w:rFonts w:ascii="Arial" w:hAnsi="Arial" w:cs="Arial"/>
          <w:sz w:val="20"/>
          <w:szCs w:val="16"/>
        </w:rPr>
        <w:t>Hearing Protection (</w:t>
      </w:r>
      <w:r w:rsidR="00D64E23" w:rsidRPr="00D64E23">
        <w:rPr>
          <w:rFonts w:ascii="Arial" w:hAnsi="Arial" w:cs="Arial"/>
          <w:sz w:val="20"/>
          <w:szCs w:val="16"/>
        </w:rPr>
        <w:t>when practicing)</w:t>
      </w:r>
    </w:p>
    <w:p w14:paraId="303DE207" w14:textId="6500B02E" w:rsidR="00D64E23" w:rsidRPr="00D64E23" w:rsidRDefault="00D64E23" w:rsidP="00D64E2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16"/>
        </w:rPr>
      </w:pPr>
      <w:r w:rsidRPr="00D64E23">
        <w:rPr>
          <w:rFonts w:ascii="Arial" w:hAnsi="Arial" w:cs="Arial"/>
          <w:sz w:val="20"/>
          <w:szCs w:val="16"/>
        </w:rPr>
        <w:t>Proper Carrying Device for Field Work</w:t>
      </w:r>
    </w:p>
    <w:p w14:paraId="6673D2F7" w14:textId="70A92036" w:rsidR="00D64E23" w:rsidRPr="00D64E23" w:rsidRDefault="00D64E23" w:rsidP="00D64E2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16"/>
        </w:rPr>
      </w:pPr>
      <w:r w:rsidRPr="00D64E23">
        <w:rPr>
          <w:rFonts w:ascii="Arial" w:hAnsi="Arial" w:cs="Arial"/>
          <w:sz w:val="20"/>
          <w:szCs w:val="16"/>
        </w:rPr>
        <w:t>Radio/Satellite/Cell/</w:t>
      </w:r>
      <w:proofErr w:type="spellStart"/>
      <w:r w:rsidRPr="00D64E23">
        <w:rPr>
          <w:rFonts w:ascii="Arial" w:hAnsi="Arial" w:cs="Arial"/>
          <w:sz w:val="20"/>
          <w:szCs w:val="16"/>
        </w:rPr>
        <w:t>InReach</w:t>
      </w:r>
      <w:proofErr w:type="spellEnd"/>
    </w:p>
    <w:p w14:paraId="36A51AE9" w14:textId="7E2E3659" w:rsidR="000E2126" w:rsidRPr="00A6580C" w:rsidRDefault="000E2126" w:rsidP="000E2126">
      <w:pPr>
        <w:rPr>
          <w:rFonts w:ascii="Arial" w:hAnsi="Arial" w:cs="Arial"/>
          <w:sz w:val="10"/>
          <w:szCs w:val="10"/>
          <w:lang w:val="en-CA"/>
        </w:rPr>
      </w:pPr>
    </w:p>
    <w:p w14:paraId="1976D396" w14:textId="1F66E1A7" w:rsidR="004003A0" w:rsidRDefault="007245D1" w:rsidP="004003A0">
      <w:pPr>
        <w:rPr>
          <w:rFonts w:ascii="Arial" w:hAnsi="Arial" w:cs="Arial"/>
          <w:b/>
          <w:bCs/>
          <w:sz w:val="22"/>
          <w:szCs w:val="18"/>
          <w:u w:val="single"/>
        </w:rPr>
      </w:pPr>
      <w:r w:rsidRPr="007245D1">
        <w:rPr>
          <w:rFonts w:ascii="Arial" w:hAnsi="Arial" w:cs="Arial"/>
          <w:b/>
          <w:bCs/>
          <w:sz w:val="22"/>
          <w:szCs w:val="18"/>
          <w:u w:val="single"/>
        </w:rPr>
        <w:t>KEY SAFETY PRECAUTIONS</w:t>
      </w:r>
    </w:p>
    <w:p w14:paraId="48EB8408" w14:textId="5EA05A32" w:rsidR="007245D1" w:rsidRPr="00A6580C" w:rsidRDefault="007245D1" w:rsidP="004003A0">
      <w:pPr>
        <w:rPr>
          <w:rFonts w:ascii="Arial" w:hAnsi="Arial" w:cs="Arial"/>
          <w:b/>
          <w:bCs/>
          <w:sz w:val="12"/>
          <w:szCs w:val="8"/>
          <w:u w:val="single"/>
        </w:rPr>
      </w:pPr>
    </w:p>
    <w:p w14:paraId="48B12A5F" w14:textId="71D7BE90" w:rsidR="007245D1" w:rsidRPr="007245D1" w:rsidRDefault="007245D1" w:rsidP="007245D1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16"/>
        </w:rPr>
      </w:pPr>
      <w:r w:rsidRPr="007245D1">
        <w:rPr>
          <w:rFonts w:ascii="Arial" w:hAnsi="Arial" w:cs="Arial"/>
          <w:sz w:val="20"/>
          <w:szCs w:val="16"/>
        </w:rPr>
        <w:t>A valid Possession and Acquisition License (PAL)</w:t>
      </w:r>
    </w:p>
    <w:p w14:paraId="3B939524" w14:textId="28D5A980" w:rsidR="007245D1" w:rsidRPr="007245D1" w:rsidRDefault="007245D1" w:rsidP="007245D1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16"/>
        </w:rPr>
      </w:pPr>
      <w:r w:rsidRPr="007245D1">
        <w:rPr>
          <w:rFonts w:ascii="Arial" w:hAnsi="Arial" w:cs="Arial"/>
          <w:sz w:val="20"/>
          <w:szCs w:val="16"/>
        </w:rPr>
        <w:t xml:space="preserve">The ability to safety and proficiently </w:t>
      </w:r>
      <w:proofErr w:type="gramStart"/>
      <w:r w:rsidRPr="007245D1">
        <w:rPr>
          <w:rFonts w:ascii="Arial" w:hAnsi="Arial" w:cs="Arial"/>
          <w:sz w:val="20"/>
          <w:szCs w:val="16"/>
        </w:rPr>
        <w:t>use</w:t>
      </w:r>
      <w:proofErr w:type="gramEnd"/>
      <w:r w:rsidRPr="007245D1">
        <w:rPr>
          <w:rFonts w:ascii="Arial" w:hAnsi="Arial" w:cs="Arial"/>
          <w:sz w:val="20"/>
          <w:szCs w:val="16"/>
        </w:rPr>
        <w:t>, handle, store, maintain and transport a firearm and ammunition</w:t>
      </w:r>
    </w:p>
    <w:p w14:paraId="63AA6CE7" w14:textId="2C85ECAE" w:rsidR="007245D1" w:rsidRPr="007245D1" w:rsidRDefault="007245D1" w:rsidP="007245D1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16"/>
        </w:rPr>
      </w:pPr>
      <w:r w:rsidRPr="007245D1">
        <w:rPr>
          <w:rFonts w:ascii="Arial" w:hAnsi="Arial" w:cs="Arial"/>
          <w:sz w:val="20"/>
          <w:szCs w:val="16"/>
        </w:rPr>
        <w:t>Internal company firearms training to prove competency and authorization from Management to carry</w:t>
      </w:r>
    </w:p>
    <w:p w14:paraId="4FE56A02" w14:textId="3A127D8B" w:rsidR="007245D1" w:rsidRDefault="007245D1" w:rsidP="007245D1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16"/>
        </w:rPr>
      </w:pPr>
      <w:r w:rsidRPr="007245D1">
        <w:rPr>
          <w:rFonts w:ascii="Arial" w:hAnsi="Arial" w:cs="Arial"/>
          <w:sz w:val="20"/>
          <w:szCs w:val="16"/>
        </w:rPr>
        <w:t>Communicate with other crew members</w:t>
      </w:r>
    </w:p>
    <w:p w14:paraId="72671CCD" w14:textId="65602290" w:rsidR="002F36E3" w:rsidRPr="00A6580C" w:rsidRDefault="002F36E3" w:rsidP="002F36E3">
      <w:pPr>
        <w:rPr>
          <w:rFonts w:ascii="Arial" w:hAnsi="Arial" w:cs="Arial"/>
          <w:sz w:val="10"/>
          <w:szCs w:val="6"/>
        </w:rPr>
      </w:pPr>
    </w:p>
    <w:p w14:paraId="341AEAFF" w14:textId="1112CEF0" w:rsidR="002F36E3" w:rsidRPr="002F36E3" w:rsidRDefault="002F36E3" w:rsidP="002F36E3">
      <w:pPr>
        <w:rPr>
          <w:rFonts w:ascii="Arial" w:hAnsi="Arial" w:cs="Arial"/>
          <w:b/>
          <w:bCs/>
          <w:sz w:val="22"/>
          <w:szCs w:val="18"/>
          <w:u w:val="single"/>
        </w:rPr>
      </w:pPr>
      <w:r w:rsidRPr="002F36E3">
        <w:rPr>
          <w:rFonts w:ascii="Arial" w:hAnsi="Arial" w:cs="Arial"/>
          <w:b/>
          <w:bCs/>
          <w:sz w:val="22"/>
          <w:szCs w:val="18"/>
          <w:u w:val="single"/>
        </w:rPr>
        <w:t>BEFORE BEGINNING WORK</w:t>
      </w:r>
    </w:p>
    <w:p w14:paraId="64A93861" w14:textId="0F63EF56" w:rsidR="00F2701F" w:rsidRPr="00A6580C" w:rsidRDefault="00F2701F" w:rsidP="00F2701F">
      <w:pPr>
        <w:rPr>
          <w:rFonts w:ascii="Arial" w:hAnsi="Arial" w:cs="Arial"/>
          <w:sz w:val="12"/>
          <w:szCs w:val="8"/>
        </w:rPr>
      </w:pPr>
    </w:p>
    <w:p w14:paraId="786BCBBD" w14:textId="4C888CB0" w:rsidR="003069C1" w:rsidRPr="00F87E0F" w:rsidRDefault="003069C1" w:rsidP="00F87E0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 xml:space="preserve">The carriage of a firearm is authorized by Management on an individual basis for the protection of </w:t>
      </w:r>
      <w:proofErr w:type="spellStart"/>
      <w:r w:rsidRPr="00F87E0F">
        <w:rPr>
          <w:rFonts w:ascii="Arial" w:hAnsi="Arial" w:cs="Arial"/>
          <w:sz w:val="20"/>
        </w:rPr>
        <w:t>Geoterra</w:t>
      </w:r>
      <w:proofErr w:type="spellEnd"/>
      <w:r w:rsidRPr="00F87E0F">
        <w:rPr>
          <w:rFonts w:ascii="Arial" w:hAnsi="Arial" w:cs="Arial"/>
          <w:sz w:val="20"/>
        </w:rPr>
        <w:t xml:space="preserve"> employees while working in remote wilderness areas.</w:t>
      </w:r>
    </w:p>
    <w:p w14:paraId="5A7417C8" w14:textId="275DCEDA" w:rsidR="003069C1" w:rsidRPr="00F87E0F" w:rsidRDefault="003069C1" w:rsidP="00F87E0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>Types of Firearms and Ammunition:</w:t>
      </w:r>
    </w:p>
    <w:p w14:paraId="32C132E4" w14:textId="15E1B32A" w:rsidR="003069C1" w:rsidRPr="00F87E0F" w:rsidRDefault="003069C1" w:rsidP="00F87E0F">
      <w:pPr>
        <w:pStyle w:val="ListParagraph"/>
        <w:numPr>
          <w:ilvl w:val="1"/>
          <w:numId w:val="16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 xml:space="preserve">The firearm and ammunition carried must be of the type and calibre to stop and kill a large animal. </w:t>
      </w:r>
    </w:p>
    <w:p w14:paraId="38CA297F" w14:textId="1766DC81" w:rsidR="003069C1" w:rsidRPr="00F87E0F" w:rsidRDefault="00F87E0F" w:rsidP="00F87E0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3069C1" w:rsidRPr="00F87E0F">
        <w:rPr>
          <w:rFonts w:ascii="Arial" w:hAnsi="Arial" w:cs="Arial"/>
          <w:sz w:val="20"/>
        </w:rPr>
        <w:t>raining, Certification and Competency:</w:t>
      </w:r>
    </w:p>
    <w:p w14:paraId="3EA6D0B8" w14:textId="6025ED85" w:rsidR="003069C1" w:rsidRPr="00F87E0F" w:rsidRDefault="003069C1" w:rsidP="00F87E0F">
      <w:pPr>
        <w:pStyle w:val="ListParagraph"/>
        <w:numPr>
          <w:ilvl w:val="0"/>
          <w:numId w:val="17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 xml:space="preserve">Any worker wishing to carry a firearm in the field must provide proof of valid Possession and Acquisition License (PAL) issued by the Government of Canada.  </w:t>
      </w:r>
    </w:p>
    <w:p w14:paraId="08024ACC" w14:textId="77777777" w:rsidR="00A6580C" w:rsidRDefault="003069C1" w:rsidP="00A6580C">
      <w:pPr>
        <w:pStyle w:val="ListParagraph"/>
        <w:numPr>
          <w:ilvl w:val="0"/>
          <w:numId w:val="17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 xml:space="preserve">If a restricted firearm will be carried, a copy of a valid Authorization to Carry (ATC) and an accompanying Authorization to Transport (ATT) must be provided. Additional transportation and storage requirements apply as per the Firearms Act. </w:t>
      </w:r>
    </w:p>
    <w:p w14:paraId="535B6823" w14:textId="77777777" w:rsidR="00A6580C" w:rsidRDefault="003069C1" w:rsidP="00A6580C">
      <w:pPr>
        <w:pStyle w:val="ListParagraph"/>
        <w:numPr>
          <w:ilvl w:val="0"/>
          <w:numId w:val="17"/>
        </w:numPr>
        <w:rPr>
          <w:rFonts w:ascii="Arial" w:hAnsi="Arial" w:cs="Arial"/>
          <w:sz w:val="20"/>
        </w:rPr>
      </w:pPr>
      <w:r w:rsidRPr="00A6580C">
        <w:rPr>
          <w:rFonts w:ascii="Arial" w:hAnsi="Arial" w:cs="Arial"/>
          <w:sz w:val="20"/>
        </w:rPr>
        <w:t>Worker must have BC First Aid Level 1</w:t>
      </w:r>
    </w:p>
    <w:p w14:paraId="18FB8C86" w14:textId="77777777" w:rsidR="00A6580C" w:rsidRDefault="003069C1" w:rsidP="00A6580C">
      <w:pPr>
        <w:pStyle w:val="ListParagraph"/>
        <w:numPr>
          <w:ilvl w:val="0"/>
          <w:numId w:val="17"/>
        </w:numPr>
        <w:rPr>
          <w:rFonts w:ascii="Arial" w:hAnsi="Arial" w:cs="Arial"/>
          <w:sz w:val="20"/>
        </w:rPr>
      </w:pPr>
      <w:r w:rsidRPr="00A6580C">
        <w:rPr>
          <w:rFonts w:ascii="Arial" w:hAnsi="Arial" w:cs="Arial"/>
          <w:sz w:val="20"/>
        </w:rPr>
        <w:t xml:space="preserve">Worker must have completed the </w:t>
      </w:r>
      <w:proofErr w:type="spellStart"/>
      <w:r w:rsidRPr="00A6580C">
        <w:rPr>
          <w:rFonts w:ascii="Arial" w:hAnsi="Arial" w:cs="Arial"/>
          <w:sz w:val="20"/>
        </w:rPr>
        <w:t>Geoterra</w:t>
      </w:r>
      <w:proofErr w:type="spellEnd"/>
      <w:r w:rsidRPr="00A6580C">
        <w:rPr>
          <w:rFonts w:ascii="Arial" w:hAnsi="Arial" w:cs="Arial"/>
          <w:sz w:val="20"/>
        </w:rPr>
        <w:t xml:space="preserve"> Bear &amp; Wildlife Awareness training (or equivalent)</w:t>
      </w:r>
    </w:p>
    <w:p w14:paraId="0A78B4EC" w14:textId="17184429" w:rsidR="003069C1" w:rsidRPr="00A6580C" w:rsidRDefault="003069C1" w:rsidP="00A6580C">
      <w:pPr>
        <w:pStyle w:val="ListParagraph"/>
        <w:numPr>
          <w:ilvl w:val="0"/>
          <w:numId w:val="17"/>
        </w:numPr>
        <w:rPr>
          <w:rFonts w:ascii="Arial" w:hAnsi="Arial" w:cs="Arial"/>
          <w:sz w:val="20"/>
        </w:rPr>
      </w:pPr>
      <w:r w:rsidRPr="00A6580C">
        <w:rPr>
          <w:rFonts w:ascii="Arial" w:hAnsi="Arial" w:cs="Arial"/>
          <w:sz w:val="20"/>
        </w:rPr>
        <w:t xml:space="preserve">In addition to the above training and certifications, the employee must have internal company firearms training to prove competency to </w:t>
      </w:r>
      <w:proofErr w:type="spellStart"/>
      <w:r w:rsidRPr="00A6580C">
        <w:rPr>
          <w:rFonts w:ascii="Arial" w:hAnsi="Arial" w:cs="Arial"/>
          <w:sz w:val="20"/>
        </w:rPr>
        <w:t>Geoterra</w:t>
      </w:r>
      <w:proofErr w:type="spellEnd"/>
      <w:r w:rsidRPr="00A6580C">
        <w:rPr>
          <w:rFonts w:ascii="Arial" w:hAnsi="Arial" w:cs="Arial"/>
          <w:sz w:val="20"/>
        </w:rPr>
        <w:t xml:space="preserve"> and be able to demonstrate safe handling, </w:t>
      </w:r>
      <w:proofErr w:type="gramStart"/>
      <w:r w:rsidRPr="00A6580C">
        <w:rPr>
          <w:rFonts w:ascii="Arial" w:hAnsi="Arial" w:cs="Arial"/>
          <w:sz w:val="20"/>
        </w:rPr>
        <w:t>storage</w:t>
      </w:r>
      <w:proofErr w:type="gramEnd"/>
      <w:r w:rsidRPr="00A6580C">
        <w:rPr>
          <w:rFonts w:ascii="Arial" w:hAnsi="Arial" w:cs="Arial"/>
          <w:sz w:val="20"/>
        </w:rPr>
        <w:t xml:space="preserve"> and transportation as per the Firearms Act.</w:t>
      </w:r>
    </w:p>
    <w:p w14:paraId="53C17C07" w14:textId="4E6E187E" w:rsidR="003069C1" w:rsidRPr="00F87E0F" w:rsidRDefault="003069C1" w:rsidP="00F87E0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>Storage and Transportation:</w:t>
      </w:r>
    </w:p>
    <w:p w14:paraId="04502B2D" w14:textId="77777777" w:rsidR="003E572B" w:rsidRDefault="003069C1" w:rsidP="003E572B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2977EE">
        <w:rPr>
          <w:rFonts w:ascii="Arial" w:hAnsi="Arial" w:cs="Arial"/>
          <w:sz w:val="20"/>
        </w:rPr>
        <w:t>All firearms must be unloaded when stored or transported.</w:t>
      </w:r>
    </w:p>
    <w:p w14:paraId="4C5EA734" w14:textId="77777777" w:rsidR="003E572B" w:rsidRDefault="003069C1" w:rsidP="003E572B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3E572B">
        <w:rPr>
          <w:rFonts w:ascii="Arial" w:hAnsi="Arial" w:cs="Arial"/>
          <w:sz w:val="20"/>
        </w:rPr>
        <w:t xml:space="preserve">Firearms must be unable to be fired (by using a secure locking device or by removing the bolt or bolt carrier) or locked in a sturdy, secure container or room that cannot be easily broken open or into. </w:t>
      </w:r>
    </w:p>
    <w:p w14:paraId="5F211C5A" w14:textId="77777777" w:rsidR="003E572B" w:rsidRDefault="003069C1" w:rsidP="003E572B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3E572B">
        <w:rPr>
          <w:rFonts w:ascii="Arial" w:hAnsi="Arial" w:cs="Arial"/>
          <w:sz w:val="20"/>
        </w:rPr>
        <w:t>Firearms must be stored in a place where ammunition for the firearm is not easy to obtain. Ammunition can be stored with the firearm if the ammunition is stored in a securely locked container that cannot be easily broken open or into.</w:t>
      </w:r>
    </w:p>
    <w:p w14:paraId="5FDB44B3" w14:textId="77777777" w:rsidR="003E572B" w:rsidRDefault="003069C1" w:rsidP="003E572B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3E572B">
        <w:rPr>
          <w:rFonts w:ascii="Arial" w:hAnsi="Arial" w:cs="Arial"/>
          <w:sz w:val="20"/>
        </w:rPr>
        <w:t>In remote wilderness areas (</w:t>
      </w:r>
      <w:proofErr w:type="gramStart"/>
      <w:r w:rsidRPr="003E572B">
        <w:rPr>
          <w:rFonts w:ascii="Arial" w:hAnsi="Arial" w:cs="Arial"/>
          <w:sz w:val="20"/>
        </w:rPr>
        <w:t>e.g.</w:t>
      </w:r>
      <w:proofErr w:type="gramEnd"/>
      <w:r w:rsidRPr="003E572B">
        <w:rPr>
          <w:rFonts w:ascii="Arial" w:hAnsi="Arial" w:cs="Arial"/>
          <w:sz w:val="20"/>
        </w:rPr>
        <w:t xml:space="preserve"> satellite camps) points (a) and (b) do not apply. Firearms must still be unloaded. </w:t>
      </w:r>
    </w:p>
    <w:p w14:paraId="1696E8A3" w14:textId="2093C437" w:rsidR="003069C1" w:rsidRPr="003E572B" w:rsidRDefault="003069C1" w:rsidP="003E572B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3E572B">
        <w:rPr>
          <w:rFonts w:ascii="Arial" w:hAnsi="Arial" w:cs="Arial"/>
          <w:sz w:val="20"/>
        </w:rPr>
        <w:t>Transportation of a restricted firearm must adhere to requirements in the Firearms Act.</w:t>
      </w:r>
    </w:p>
    <w:p w14:paraId="36676851" w14:textId="043B9186" w:rsidR="003069C1" w:rsidRPr="00F87E0F" w:rsidRDefault="003069C1" w:rsidP="00F87E0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>Maintenance:</w:t>
      </w:r>
    </w:p>
    <w:p w14:paraId="3819C09F" w14:textId="486B6703" w:rsidR="003069C1" w:rsidRPr="00F87E0F" w:rsidRDefault="003069C1" w:rsidP="00F87E0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>Firearms must be regularly cleaned and inspected to ensure safe working order.</w:t>
      </w:r>
    </w:p>
    <w:p w14:paraId="6B4FCD2C" w14:textId="4EFF5B65" w:rsidR="00E30D59" w:rsidRPr="00F87E0F" w:rsidRDefault="003069C1" w:rsidP="00F87E0F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F87E0F">
        <w:rPr>
          <w:rFonts w:ascii="Arial" w:hAnsi="Arial" w:cs="Arial"/>
          <w:sz w:val="20"/>
        </w:rPr>
        <w:t>A firearm that is damaged or has excessive wear must not be used.</w:t>
      </w:r>
    </w:p>
    <w:p w14:paraId="4C1BF3E3" w14:textId="77777777" w:rsidR="003069C1" w:rsidRDefault="003069C1" w:rsidP="002F36E3">
      <w:pPr>
        <w:rPr>
          <w:rFonts w:asciiTheme="minorHAnsi" w:hAnsiTheme="minorHAnsi" w:cs="Arial"/>
          <w:sz w:val="16"/>
          <w:szCs w:val="16"/>
        </w:rPr>
      </w:pPr>
    </w:p>
    <w:p w14:paraId="75DD918C" w14:textId="080FF2E7" w:rsidR="00E30D59" w:rsidRDefault="00E30D59" w:rsidP="002F36E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30D59">
        <w:rPr>
          <w:rFonts w:ascii="Arial" w:hAnsi="Arial" w:cs="Arial"/>
          <w:b/>
          <w:bCs/>
          <w:sz w:val="22"/>
          <w:szCs w:val="22"/>
          <w:u w:val="single"/>
        </w:rPr>
        <w:t>PROCEDURES</w:t>
      </w:r>
    </w:p>
    <w:p w14:paraId="66E64761" w14:textId="2B4D4EAC" w:rsidR="00411D63" w:rsidRPr="00084E90" w:rsidRDefault="00411D63" w:rsidP="002F36E3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257F904E" w14:textId="77777777" w:rsidR="00411D63" w:rsidRPr="00084E90" w:rsidRDefault="00411D63" w:rsidP="00084E90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084E90">
        <w:rPr>
          <w:rFonts w:ascii="Arial" w:hAnsi="Arial" w:cs="Arial"/>
          <w:sz w:val="20"/>
        </w:rPr>
        <w:t>Loading and Unloading:</w:t>
      </w:r>
    </w:p>
    <w:p w14:paraId="29CFBDC7" w14:textId="649EFDD2" w:rsidR="00411D63" w:rsidRPr="00084E90" w:rsidRDefault="00411D63" w:rsidP="00084E90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84E90">
        <w:rPr>
          <w:rFonts w:ascii="Arial" w:hAnsi="Arial" w:cs="Arial"/>
          <w:sz w:val="20"/>
        </w:rPr>
        <w:t>Load and unload firearms away from the rest of the crew. Always point the firearm in a safe direction.</w:t>
      </w:r>
    </w:p>
    <w:p w14:paraId="21B05309" w14:textId="24F364BA" w:rsidR="00411D63" w:rsidRPr="00084E90" w:rsidRDefault="00411D63" w:rsidP="00084E90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84E90">
        <w:rPr>
          <w:rFonts w:ascii="Arial" w:hAnsi="Arial" w:cs="Arial"/>
          <w:sz w:val="20"/>
        </w:rPr>
        <w:t>Be aware of how many rounds you put into your firearm. Store extra ammunition in a safe, dry place.</w:t>
      </w:r>
    </w:p>
    <w:p w14:paraId="046E4EA6" w14:textId="77777777" w:rsidR="00411D63" w:rsidRPr="00411D63" w:rsidRDefault="00411D63" w:rsidP="00411D63">
      <w:pPr>
        <w:rPr>
          <w:rFonts w:ascii="Arial" w:hAnsi="Arial" w:cs="Arial"/>
          <w:sz w:val="20"/>
        </w:rPr>
      </w:pPr>
      <w:r w:rsidRPr="00411D63">
        <w:rPr>
          <w:rFonts w:ascii="Arial" w:hAnsi="Arial" w:cs="Arial"/>
          <w:sz w:val="20"/>
        </w:rPr>
        <w:t>2.</w:t>
      </w:r>
      <w:r w:rsidRPr="00411D63">
        <w:rPr>
          <w:rFonts w:ascii="Arial" w:hAnsi="Arial" w:cs="Arial"/>
          <w:sz w:val="20"/>
        </w:rPr>
        <w:tab/>
        <w:t>Field Transportation:</w:t>
      </w:r>
    </w:p>
    <w:p w14:paraId="16CBE9A2" w14:textId="6FC9903B" w:rsidR="00411D63" w:rsidRPr="00084E90" w:rsidRDefault="00411D63" w:rsidP="00084E90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 w:rsidRPr="00084E90">
        <w:rPr>
          <w:rFonts w:ascii="Arial" w:hAnsi="Arial" w:cs="Arial"/>
          <w:sz w:val="20"/>
        </w:rPr>
        <w:t>Carry firearms safely and ensure they do not get caught up on branches or other obstacles.</w:t>
      </w:r>
    </w:p>
    <w:p w14:paraId="27CEAF97" w14:textId="177A12E5" w:rsidR="00411D63" w:rsidRPr="00084E90" w:rsidRDefault="00411D63" w:rsidP="00084E90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 w:rsidRPr="00084E90">
        <w:rPr>
          <w:rFonts w:ascii="Arial" w:hAnsi="Arial" w:cs="Arial"/>
          <w:sz w:val="20"/>
        </w:rPr>
        <w:t>Have firearms readily accessible in the event of a wildlife encounter.</w:t>
      </w:r>
    </w:p>
    <w:p w14:paraId="3F32EF20" w14:textId="0B478C9D" w:rsidR="00411D63" w:rsidRPr="00084E90" w:rsidRDefault="00411D63" w:rsidP="00084E90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 w:rsidRPr="00084E90">
        <w:rPr>
          <w:rFonts w:ascii="Arial" w:hAnsi="Arial" w:cs="Arial"/>
          <w:sz w:val="20"/>
        </w:rPr>
        <w:t xml:space="preserve">Protect the muzzle to prevent debris or moisture entering the barrel. </w:t>
      </w:r>
    </w:p>
    <w:p w14:paraId="200C6C1A" w14:textId="111623EC" w:rsidR="00411D63" w:rsidRPr="00084E90" w:rsidRDefault="00411D63" w:rsidP="00084E90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 w:rsidRPr="00084E90">
        <w:rPr>
          <w:rFonts w:ascii="Arial" w:hAnsi="Arial" w:cs="Arial"/>
          <w:sz w:val="20"/>
        </w:rPr>
        <w:t>Always walk with the safety on and the chamber empty.</w:t>
      </w:r>
    </w:p>
    <w:p w14:paraId="179BF43E" w14:textId="77777777" w:rsidR="00411D63" w:rsidRPr="00411D63" w:rsidRDefault="00411D63" w:rsidP="00411D63">
      <w:pPr>
        <w:rPr>
          <w:rFonts w:ascii="Arial" w:hAnsi="Arial" w:cs="Arial"/>
          <w:sz w:val="20"/>
        </w:rPr>
      </w:pPr>
      <w:r w:rsidRPr="00411D63">
        <w:rPr>
          <w:rFonts w:ascii="Arial" w:hAnsi="Arial" w:cs="Arial"/>
          <w:sz w:val="20"/>
        </w:rPr>
        <w:t>3.</w:t>
      </w:r>
      <w:r w:rsidRPr="00411D63">
        <w:rPr>
          <w:rFonts w:ascii="Arial" w:hAnsi="Arial" w:cs="Arial"/>
          <w:sz w:val="20"/>
        </w:rPr>
        <w:tab/>
        <w:t>Discharge:</w:t>
      </w:r>
    </w:p>
    <w:p w14:paraId="54F5BD59" w14:textId="12F16B17" w:rsidR="00411D63" w:rsidRPr="00C13DA1" w:rsidRDefault="00411D63" w:rsidP="00C13DA1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>Depending on the situation, problem wildlife may be effectively warned off by firing a warning shot. Shooting problem wildlife should only occur after all other options are considered, and without compromising safety to yourself or other crew members.</w:t>
      </w:r>
    </w:p>
    <w:p w14:paraId="726DDC77" w14:textId="0288F75D" w:rsidR="00411D63" w:rsidRDefault="00411D63" w:rsidP="00C13DA1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 xml:space="preserve">If possible, communicate your intention and reason for discharging your firearm to other crew members. </w:t>
      </w:r>
    </w:p>
    <w:p w14:paraId="5B864DDA" w14:textId="77777777" w:rsidR="00265571" w:rsidRDefault="00265571" w:rsidP="00265571">
      <w:pPr>
        <w:pStyle w:val="ListParagraph"/>
        <w:ind w:left="1440"/>
        <w:rPr>
          <w:rFonts w:ascii="Arial" w:hAnsi="Arial" w:cs="Arial"/>
          <w:sz w:val="20"/>
        </w:rPr>
      </w:pPr>
    </w:p>
    <w:p w14:paraId="4A657E56" w14:textId="30EB8C86" w:rsidR="00265571" w:rsidRPr="00265571" w:rsidRDefault="00265571" w:rsidP="0026557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6557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PROCEDURES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CONT</w:t>
      </w:r>
    </w:p>
    <w:p w14:paraId="434E1027" w14:textId="77777777" w:rsidR="00265571" w:rsidRPr="00265571" w:rsidRDefault="00265571" w:rsidP="00265571">
      <w:pPr>
        <w:rPr>
          <w:rFonts w:ascii="Arial" w:hAnsi="Arial" w:cs="Arial"/>
          <w:sz w:val="20"/>
        </w:rPr>
      </w:pPr>
    </w:p>
    <w:p w14:paraId="7BAFB8F6" w14:textId="023D0CA9" w:rsidR="00411D63" w:rsidRPr="00265571" w:rsidRDefault="00411D63" w:rsidP="00265571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265571">
        <w:rPr>
          <w:rFonts w:ascii="Arial" w:hAnsi="Arial" w:cs="Arial"/>
          <w:sz w:val="20"/>
        </w:rPr>
        <w:t>Pull out the firearm and get it in the ready to shoot position. Ensure you have a firm stance and are in a good position relative to your target.</w:t>
      </w:r>
    </w:p>
    <w:p w14:paraId="1F57BFC3" w14:textId="7B3B020D" w:rsidR="00411D63" w:rsidRPr="00C13DA1" w:rsidRDefault="00411D63" w:rsidP="00C13DA1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>Always be sure of your target and beyond before discharging a firearm.</w:t>
      </w:r>
    </w:p>
    <w:p w14:paraId="04646234" w14:textId="7C111933" w:rsidR="00411D63" w:rsidRPr="00C13DA1" w:rsidRDefault="00411D63" w:rsidP="00C13DA1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 xml:space="preserve">Only discharge your firearm when you have a high percent chance of hitting your target. </w:t>
      </w:r>
    </w:p>
    <w:p w14:paraId="1A180783" w14:textId="30E51810" w:rsidR="00411D63" w:rsidRPr="00C13DA1" w:rsidRDefault="00411D63" w:rsidP="00C13DA1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proofErr w:type="spellStart"/>
      <w:r w:rsidRPr="00C13DA1">
        <w:rPr>
          <w:rFonts w:ascii="Arial" w:hAnsi="Arial" w:cs="Arial"/>
          <w:sz w:val="20"/>
        </w:rPr>
        <w:t>fYou</w:t>
      </w:r>
      <w:proofErr w:type="spellEnd"/>
      <w:r w:rsidRPr="00C13DA1">
        <w:rPr>
          <w:rFonts w:ascii="Arial" w:hAnsi="Arial" w:cs="Arial"/>
          <w:sz w:val="20"/>
        </w:rPr>
        <w:t xml:space="preserve"> should always target the animal in the mid-section of the body; do not aim for the head. You will have a higher percentage change of hitting the animal in a vital area if you aim for more mass. </w:t>
      </w:r>
    </w:p>
    <w:p w14:paraId="26E4DCEC" w14:textId="2B887519" w:rsidR="00411D63" w:rsidRPr="00C13DA1" w:rsidRDefault="00411D63" w:rsidP="00C13DA1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>Every attempt must be made to ensure a shot animal is a dead animal. Do not leave injured animals in the bush.</w:t>
      </w:r>
    </w:p>
    <w:p w14:paraId="34FC0348" w14:textId="77777777" w:rsidR="00411D63" w:rsidRPr="00411D63" w:rsidRDefault="00411D63" w:rsidP="00411D63">
      <w:pPr>
        <w:rPr>
          <w:rFonts w:ascii="Arial" w:hAnsi="Arial" w:cs="Arial"/>
          <w:sz w:val="20"/>
        </w:rPr>
      </w:pPr>
      <w:r w:rsidRPr="00411D63">
        <w:rPr>
          <w:rFonts w:ascii="Arial" w:hAnsi="Arial" w:cs="Arial"/>
          <w:sz w:val="20"/>
        </w:rPr>
        <w:t>4.</w:t>
      </w:r>
      <w:r w:rsidRPr="00411D63">
        <w:rPr>
          <w:rFonts w:ascii="Arial" w:hAnsi="Arial" w:cs="Arial"/>
          <w:sz w:val="20"/>
        </w:rPr>
        <w:tab/>
        <w:t>Follow Up and Reporting:</w:t>
      </w:r>
    </w:p>
    <w:p w14:paraId="4316A7D0" w14:textId="139C5CC4" w:rsidR="00411D63" w:rsidRPr="00C13DA1" w:rsidRDefault="00411D63" w:rsidP="00C13DA1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>In all situations when a firearm is discharged during a wildlife encounter, a Wildlife Encounter Report must be completed. Depending on the nature of the encounter, a Near Miss Report or an Incident Report and Investigation may also be required to be completed. See the Wildlife Encounter Report for further instruction.</w:t>
      </w:r>
    </w:p>
    <w:p w14:paraId="5730BB6A" w14:textId="04B69ED7" w:rsidR="00411D63" w:rsidRPr="00C13DA1" w:rsidRDefault="00411D63" w:rsidP="00C13DA1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>Your Supervisor and Management must be informed after a situation where a firearm was discharged.</w:t>
      </w:r>
    </w:p>
    <w:p w14:paraId="0392BE15" w14:textId="77777777" w:rsidR="00411D63" w:rsidRPr="00C13DA1" w:rsidRDefault="00411D63" w:rsidP="00C13DA1">
      <w:pPr>
        <w:pStyle w:val="ListParagraph"/>
        <w:numPr>
          <w:ilvl w:val="0"/>
          <w:numId w:val="26"/>
        </w:numPr>
        <w:ind w:left="1440"/>
        <w:rPr>
          <w:rFonts w:ascii="Arial" w:hAnsi="Arial" w:cs="Arial"/>
          <w:sz w:val="20"/>
        </w:rPr>
      </w:pPr>
      <w:r w:rsidRPr="00C13DA1">
        <w:rPr>
          <w:rFonts w:ascii="Arial" w:hAnsi="Arial" w:cs="Arial"/>
          <w:sz w:val="20"/>
        </w:rPr>
        <w:t>In the event of an animal being killed, the Supervisor must notify BC Conservation Services who will ensure proper disposal.</w:t>
      </w:r>
    </w:p>
    <w:p w14:paraId="4FCFEEAE" w14:textId="2F92E6AC" w:rsidR="00411D63" w:rsidRPr="00411D63" w:rsidRDefault="00411D63" w:rsidP="00C13DA1">
      <w:pPr>
        <w:ind w:left="360"/>
        <w:rPr>
          <w:rFonts w:ascii="Arial" w:hAnsi="Arial" w:cs="Arial"/>
          <w:sz w:val="20"/>
        </w:rPr>
      </w:pPr>
      <w:r w:rsidRPr="00411D63">
        <w:rPr>
          <w:rFonts w:ascii="Arial" w:hAnsi="Arial" w:cs="Arial"/>
          <w:sz w:val="20"/>
        </w:rPr>
        <w:tab/>
      </w:r>
    </w:p>
    <w:sectPr w:rsidR="00411D63" w:rsidRPr="00411D63" w:rsidSect="00411D63">
      <w:headerReference w:type="default" r:id="rId10"/>
      <w:footerReference w:type="default" r:id="rId11"/>
      <w:pgSz w:w="12240" w:h="15840"/>
      <w:pgMar w:top="540" w:right="720" w:bottom="810" w:left="720" w:header="720" w:footer="22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EB45" w14:textId="77777777" w:rsidR="00BE1194" w:rsidRDefault="00BE1194" w:rsidP="00F2701F">
      <w:r>
        <w:separator/>
      </w:r>
    </w:p>
  </w:endnote>
  <w:endnote w:type="continuationSeparator" w:id="0">
    <w:p w14:paraId="3012204A" w14:textId="77777777" w:rsidR="00BE1194" w:rsidRDefault="00BE1194" w:rsidP="00F2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610" w14:textId="31FAC27D" w:rsidR="005D1288" w:rsidRPr="005D1288" w:rsidRDefault="005D1288" w:rsidP="005D1288">
    <w:pPr>
      <w:tabs>
        <w:tab w:val="right" w:pos="10800"/>
      </w:tabs>
      <w:jc w:val="both"/>
      <w:rPr>
        <w:rFonts w:ascii="Arial" w:hAnsi="Arial"/>
        <w:noProof/>
        <w:sz w:val="16"/>
        <w:szCs w:val="16"/>
        <w:lang w:val="en-CA" w:eastAsia="en-US"/>
      </w:rPr>
    </w:pPr>
    <w:r w:rsidRPr="005D1288">
      <w:rPr>
        <w:rFonts w:ascii="Arial" w:hAnsi="Arial"/>
        <w:sz w:val="16"/>
        <w:szCs w:val="16"/>
        <w:lang w:val="en-CA" w:eastAsia="en-US"/>
      </w:rPr>
      <w:fldChar w:fldCharType="begin"/>
    </w:r>
    <w:r w:rsidRPr="005D1288">
      <w:rPr>
        <w:rFonts w:ascii="Arial" w:hAnsi="Arial"/>
        <w:sz w:val="16"/>
        <w:szCs w:val="16"/>
        <w:lang w:val="en-CA" w:eastAsia="en-US"/>
      </w:rPr>
      <w:instrText xml:space="preserve"> FILENAME   \* MERGEFORMAT </w:instrText>
    </w:r>
    <w:r w:rsidRPr="005D1288">
      <w:rPr>
        <w:rFonts w:ascii="Arial" w:hAnsi="Arial"/>
        <w:sz w:val="16"/>
        <w:szCs w:val="16"/>
        <w:lang w:val="en-CA" w:eastAsia="en-US"/>
      </w:rPr>
      <w:fldChar w:fldCharType="separate"/>
    </w:r>
    <w:r w:rsidR="00F57202">
      <w:rPr>
        <w:rFonts w:ascii="Arial" w:hAnsi="Arial"/>
        <w:noProof/>
        <w:sz w:val="16"/>
        <w:szCs w:val="16"/>
        <w:lang w:val="en-CA" w:eastAsia="en-US"/>
      </w:rPr>
      <w:t>swp_xFirearms.docx</w:t>
    </w:r>
    <w:r w:rsidRPr="005D1288">
      <w:rPr>
        <w:rFonts w:ascii="Arial" w:hAnsi="Arial"/>
        <w:sz w:val="16"/>
        <w:szCs w:val="16"/>
        <w:lang w:val="en-CA" w:eastAsia="en-US"/>
      </w:rPr>
      <w:fldChar w:fldCharType="end"/>
    </w:r>
    <w:r w:rsidRPr="005D1288">
      <w:rPr>
        <w:rFonts w:ascii="Arial" w:hAnsi="Arial"/>
        <w:sz w:val="16"/>
        <w:szCs w:val="16"/>
        <w:lang w:val="en-CA" w:eastAsia="en-US"/>
      </w:rPr>
      <w:tab/>
      <w:t xml:space="preserve">Page </w:t>
    </w:r>
    <w:r w:rsidRPr="005D1288">
      <w:rPr>
        <w:rFonts w:ascii="Arial" w:hAnsi="Arial"/>
        <w:sz w:val="16"/>
        <w:szCs w:val="16"/>
        <w:lang w:val="en-CA" w:eastAsia="en-US"/>
      </w:rPr>
      <w:fldChar w:fldCharType="begin"/>
    </w:r>
    <w:r w:rsidRPr="005D1288">
      <w:rPr>
        <w:rFonts w:ascii="Arial" w:hAnsi="Arial"/>
        <w:sz w:val="16"/>
        <w:szCs w:val="16"/>
        <w:lang w:val="en-CA" w:eastAsia="en-US"/>
      </w:rPr>
      <w:instrText xml:space="preserve"> PAGE   \* MERGEFORMAT </w:instrText>
    </w:r>
    <w:r w:rsidRPr="005D1288">
      <w:rPr>
        <w:rFonts w:ascii="Arial" w:hAnsi="Arial"/>
        <w:sz w:val="16"/>
        <w:szCs w:val="16"/>
        <w:lang w:val="en-CA" w:eastAsia="en-US"/>
      </w:rPr>
      <w:fldChar w:fldCharType="separate"/>
    </w:r>
    <w:r w:rsidRPr="005D1288">
      <w:rPr>
        <w:rFonts w:ascii="Arial" w:hAnsi="Arial"/>
        <w:noProof/>
        <w:sz w:val="16"/>
        <w:szCs w:val="16"/>
        <w:lang w:val="en-CA" w:eastAsia="en-US"/>
      </w:rPr>
      <w:t>1</w:t>
    </w:r>
    <w:r w:rsidRPr="005D1288">
      <w:rPr>
        <w:rFonts w:ascii="Arial" w:hAnsi="Arial"/>
        <w:sz w:val="16"/>
        <w:szCs w:val="16"/>
        <w:lang w:val="en-CA" w:eastAsia="en-US"/>
      </w:rPr>
      <w:fldChar w:fldCharType="end"/>
    </w:r>
    <w:r w:rsidRPr="005D1288">
      <w:rPr>
        <w:rFonts w:ascii="Arial" w:hAnsi="Arial"/>
        <w:noProof/>
        <w:sz w:val="16"/>
        <w:szCs w:val="16"/>
        <w:lang w:val="en-CA" w:eastAsia="en-US"/>
      </w:rPr>
      <w:t xml:space="preserve"> of </w:t>
    </w:r>
    <w:r w:rsidRPr="005D1288">
      <w:rPr>
        <w:rFonts w:ascii="Arial" w:hAnsi="Arial"/>
        <w:noProof/>
        <w:sz w:val="16"/>
        <w:szCs w:val="16"/>
        <w:lang w:val="en-CA" w:eastAsia="en-US"/>
      </w:rPr>
      <w:fldChar w:fldCharType="begin"/>
    </w:r>
    <w:r w:rsidRPr="005D1288">
      <w:rPr>
        <w:rFonts w:ascii="Arial" w:hAnsi="Arial"/>
        <w:noProof/>
        <w:sz w:val="16"/>
        <w:szCs w:val="16"/>
        <w:lang w:val="en-CA" w:eastAsia="en-US"/>
      </w:rPr>
      <w:instrText xml:space="preserve"> NUMPAGES  \* Arabic  \* MERGEFORMAT </w:instrText>
    </w:r>
    <w:r w:rsidRPr="005D1288">
      <w:rPr>
        <w:rFonts w:ascii="Arial" w:hAnsi="Arial"/>
        <w:noProof/>
        <w:sz w:val="16"/>
        <w:szCs w:val="16"/>
        <w:lang w:val="en-CA" w:eastAsia="en-US"/>
      </w:rPr>
      <w:fldChar w:fldCharType="separate"/>
    </w:r>
    <w:r w:rsidRPr="005D1288">
      <w:rPr>
        <w:rFonts w:ascii="Arial" w:hAnsi="Arial"/>
        <w:noProof/>
        <w:sz w:val="16"/>
        <w:szCs w:val="16"/>
        <w:lang w:val="en-CA" w:eastAsia="en-US"/>
      </w:rPr>
      <w:t>1</w:t>
    </w:r>
    <w:r w:rsidRPr="005D1288">
      <w:rPr>
        <w:rFonts w:ascii="Arial" w:hAnsi="Arial"/>
        <w:noProof/>
        <w:sz w:val="16"/>
        <w:szCs w:val="16"/>
        <w:lang w:val="en-CA" w:eastAsia="en-US"/>
      </w:rPr>
      <w:fldChar w:fldCharType="end"/>
    </w:r>
  </w:p>
  <w:p w14:paraId="20633F01" w14:textId="2C944A95" w:rsidR="005D1288" w:rsidRPr="005D1288" w:rsidRDefault="005D1288" w:rsidP="005D1288">
    <w:pPr>
      <w:tabs>
        <w:tab w:val="center" w:pos="4680"/>
        <w:tab w:val="right" w:pos="9360"/>
      </w:tabs>
      <w:jc w:val="right"/>
      <w:rPr>
        <w:rFonts w:ascii="Arial" w:hAnsi="Arial"/>
        <w:sz w:val="16"/>
        <w:szCs w:val="16"/>
        <w:lang w:val="en-CA" w:eastAsia="en-US"/>
      </w:rPr>
    </w:pPr>
    <w:r w:rsidRPr="005D1288">
      <w:rPr>
        <w:rFonts w:ascii="Arial" w:hAnsi="Arial"/>
        <w:sz w:val="16"/>
        <w:szCs w:val="16"/>
        <w:lang w:val="en-CA" w:eastAsia="en-US"/>
      </w:rPr>
      <w:t xml:space="preserve">Date: </w:t>
    </w:r>
    <w:r>
      <w:rPr>
        <w:rFonts w:ascii="Arial" w:hAnsi="Arial"/>
        <w:sz w:val="16"/>
        <w:szCs w:val="16"/>
        <w:lang w:val="en-CA" w:eastAsia="en-US"/>
      </w:rPr>
      <w:t>March 31,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DAF8" w14:textId="77777777" w:rsidR="00BE1194" w:rsidRDefault="00BE1194" w:rsidP="00F2701F">
      <w:r>
        <w:separator/>
      </w:r>
    </w:p>
  </w:footnote>
  <w:footnote w:type="continuationSeparator" w:id="0">
    <w:p w14:paraId="2D926646" w14:textId="77777777" w:rsidR="00BE1194" w:rsidRDefault="00BE1194" w:rsidP="00F2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704B" w14:textId="6325A14F" w:rsidR="001E356F" w:rsidRDefault="001E356F" w:rsidP="001E356F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  <w:r>
      <w:rPr>
        <w:noProof/>
      </w:rPr>
      <w:br/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1E356F" w:rsidRPr="00422DBE" w14:paraId="35C735EA" w14:textId="77777777" w:rsidTr="003750F3">
      <w:trPr>
        <w:trHeight w:val="890"/>
      </w:trPr>
      <w:tc>
        <w:tcPr>
          <w:tcW w:w="4990" w:type="dxa"/>
          <w:shd w:val="clear" w:color="auto" w:fill="E7E6E6" w:themeFill="background2"/>
        </w:tcPr>
        <w:p w14:paraId="28EEC690" w14:textId="42127E89" w:rsidR="001E356F" w:rsidRPr="00EB052E" w:rsidRDefault="001E356F" w:rsidP="001E356F">
          <w:pPr>
            <w:pStyle w:val="Header"/>
            <w:spacing w:before="240"/>
            <w:ind w:right="-450"/>
            <w:rPr>
              <w:rFonts w:ascii="Arial" w:hAnsi="Arial"/>
              <w:noProof/>
              <w:sz w:val="40"/>
              <w:szCs w:val="40"/>
            </w:rPr>
          </w:pPr>
          <w:r>
            <w:rPr>
              <w:rFonts w:ascii="Arial" w:hAnsi="Arial"/>
              <w:noProof/>
              <w:sz w:val="40"/>
              <w:szCs w:val="40"/>
            </w:rPr>
            <w:t>Firearms</w:t>
          </w:r>
        </w:p>
      </w:tc>
      <w:tc>
        <w:tcPr>
          <w:tcW w:w="5445" w:type="dxa"/>
          <w:shd w:val="clear" w:color="auto" w:fill="E7E6E6" w:themeFill="background2"/>
        </w:tcPr>
        <w:p w14:paraId="6B444991" w14:textId="77777777" w:rsidR="001E356F" w:rsidRPr="00EB052E" w:rsidRDefault="001E356F" w:rsidP="001E356F">
          <w:pPr>
            <w:pStyle w:val="Header"/>
            <w:spacing w:before="240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02542877" w14:textId="77777777" w:rsidR="00F57202" w:rsidRDefault="00F57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82C"/>
    <w:multiLevelType w:val="hybridMultilevel"/>
    <w:tmpl w:val="D3DAD98A"/>
    <w:lvl w:ilvl="0" w:tplc="E60265B2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05B2211B"/>
    <w:multiLevelType w:val="hybridMultilevel"/>
    <w:tmpl w:val="B8E6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1E7"/>
    <w:multiLevelType w:val="hybridMultilevel"/>
    <w:tmpl w:val="558E7A8A"/>
    <w:lvl w:ilvl="0" w:tplc="E0828B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C591F"/>
    <w:multiLevelType w:val="hybridMultilevel"/>
    <w:tmpl w:val="72AA6A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B20D1"/>
    <w:multiLevelType w:val="hybridMultilevel"/>
    <w:tmpl w:val="5C30F93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C2992"/>
    <w:multiLevelType w:val="hybridMultilevel"/>
    <w:tmpl w:val="6E4E11DE"/>
    <w:lvl w:ilvl="0" w:tplc="86E6BBE8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 w15:restartNumberingAfterBreak="0">
    <w:nsid w:val="1ED800A8"/>
    <w:multiLevelType w:val="hybridMultilevel"/>
    <w:tmpl w:val="4772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0436B"/>
    <w:multiLevelType w:val="hybridMultilevel"/>
    <w:tmpl w:val="666010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F37F9"/>
    <w:multiLevelType w:val="hybridMultilevel"/>
    <w:tmpl w:val="F2DEB4C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870CC"/>
    <w:multiLevelType w:val="hybridMultilevel"/>
    <w:tmpl w:val="1D4097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D707A"/>
    <w:multiLevelType w:val="hybridMultilevel"/>
    <w:tmpl w:val="6DD889FC"/>
    <w:lvl w:ilvl="0" w:tplc="B91E27E2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1" w15:restartNumberingAfterBreak="0">
    <w:nsid w:val="35E556A0"/>
    <w:multiLevelType w:val="hybridMultilevel"/>
    <w:tmpl w:val="24DC778A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F72C9"/>
    <w:multiLevelType w:val="hybridMultilevel"/>
    <w:tmpl w:val="15B4101C"/>
    <w:lvl w:ilvl="0" w:tplc="D7125818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3E4221C7"/>
    <w:multiLevelType w:val="hybridMultilevel"/>
    <w:tmpl w:val="9918927C"/>
    <w:lvl w:ilvl="0" w:tplc="67C45F8A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4" w15:restartNumberingAfterBreak="0">
    <w:nsid w:val="4144169D"/>
    <w:multiLevelType w:val="hybridMultilevel"/>
    <w:tmpl w:val="80167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67FD3"/>
    <w:multiLevelType w:val="hybridMultilevel"/>
    <w:tmpl w:val="422863E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D2050"/>
    <w:multiLevelType w:val="hybridMultilevel"/>
    <w:tmpl w:val="BE2A03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64E1B"/>
    <w:multiLevelType w:val="hybridMultilevel"/>
    <w:tmpl w:val="44B41A1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5A6797"/>
    <w:multiLevelType w:val="hybridMultilevel"/>
    <w:tmpl w:val="9B9896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C31CC6"/>
    <w:multiLevelType w:val="hybridMultilevel"/>
    <w:tmpl w:val="314A6F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77473"/>
    <w:multiLevelType w:val="hybridMultilevel"/>
    <w:tmpl w:val="645216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56709"/>
    <w:multiLevelType w:val="hybridMultilevel"/>
    <w:tmpl w:val="6BA65E06"/>
    <w:lvl w:ilvl="0" w:tplc="8B420C4E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2" w15:restartNumberingAfterBreak="0">
    <w:nsid w:val="5E647A17"/>
    <w:multiLevelType w:val="hybridMultilevel"/>
    <w:tmpl w:val="50E00760"/>
    <w:lvl w:ilvl="0" w:tplc="DDEE972E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3" w15:restartNumberingAfterBreak="0">
    <w:nsid w:val="5EBF1639"/>
    <w:multiLevelType w:val="hybridMultilevel"/>
    <w:tmpl w:val="FAAA0190"/>
    <w:lvl w:ilvl="0" w:tplc="55E0C292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4" w15:restartNumberingAfterBreak="0">
    <w:nsid w:val="6FCD61DD"/>
    <w:multiLevelType w:val="hybridMultilevel"/>
    <w:tmpl w:val="45C0345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F4846"/>
    <w:multiLevelType w:val="hybridMultilevel"/>
    <w:tmpl w:val="B588BDC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2"/>
  </w:num>
  <w:num w:numId="5">
    <w:abstractNumId w:val="5"/>
  </w:num>
  <w:num w:numId="6">
    <w:abstractNumId w:val="12"/>
  </w:num>
  <w:num w:numId="7">
    <w:abstractNumId w:val="6"/>
  </w:num>
  <w:num w:numId="8">
    <w:abstractNumId w:val="21"/>
  </w:num>
  <w:num w:numId="9">
    <w:abstractNumId w:val="13"/>
  </w:num>
  <w:num w:numId="10">
    <w:abstractNumId w:val="23"/>
  </w:num>
  <w:num w:numId="11">
    <w:abstractNumId w:val="10"/>
  </w:num>
  <w:num w:numId="12">
    <w:abstractNumId w:val="2"/>
  </w:num>
  <w:num w:numId="13">
    <w:abstractNumId w:val="15"/>
  </w:num>
  <w:num w:numId="14">
    <w:abstractNumId w:val="11"/>
  </w:num>
  <w:num w:numId="15">
    <w:abstractNumId w:val="24"/>
  </w:num>
  <w:num w:numId="16">
    <w:abstractNumId w:val="18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7"/>
  </w:num>
  <w:num w:numId="22">
    <w:abstractNumId w:val="9"/>
  </w:num>
  <w:num w:numId="23">
    <w:abstractNumId w:val="19"/>
  </w:num>
  <w:num w:numId="24">
    <w:abstractNumId w:val="4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1F"/>
    <w:rsid w:val="00054A00"/>
    <w:rsid w:val="00084E90"/>
    <w:rsid w:val="000866C7"/>
    <w:rsid w:val="000A2FD3"/>
    <w:rsid w:val="000B6B7A"/>
    <w:rsid w:val="000C7F44"/>
    <w:rsid w:val="000E2126"/>
    <w:rsid w:val="00116886"/>
    <w:rsid w:val="001E356F"/>
    <w:rsid w:val="00202F65"/>
    <w:rsid w:val="00265571"/>
    <w:rsid w:val="00292394"/>
    <w:rsid w:val="002977EE"/>
    <w:rsid w:val="002F36E3"/>
    <w:rsid w:val="003069C1"/>
    <w:rsid w:val="00325367"/>
    <w:rsid w:val="003A640A"/>
    <w:rsid w:val="003E572B"/>
    <w:rsid w:val="004003A0"/>
    <w:rsid w:val="00411D63"/>
    <w:rsid w:val="004218C9"/>
    <w:rsid w:val="00464EF6"/>
    <w:rsid w:val="00503C0D"/>
    <w:rsid w:val="00564308"/>
    <w:rsid w:val="00585BB4"/>
    <w:rsid w:val="005D1288"/>
    <w:rsid w:val="007245D1"/>
    <w:rsid w:val="00841E3E"/>
    <w:rsid w:val="00845562"/>
    <w:rsid w:val="0091212C"/>
    <w:rsid w:val="0091736B"/>
    <w:rsid w:val="009A5ADA"/>
    <w:rsid w:val="009F7AB5"/>
    <w:rsid w:val="00A60C22"/>
    <w:rsid w:val="00A6580C"/>
    <w:rsid w:val="00A75A8F"/>
    <w:rsid w:val="00AB4E7B"/>
    <w:rsid w:val="00B26EE8"/>
    <w:rsid w:val="00BE1194"/>
    <w:rsid w:val="00BE45BC"/>
    <w:rsid w:val="00C13DA1"/>
    <w:rsid w:val="00C271D0"/>
    <w:rsid w:val="00C57A90"/>
    <w:rsid w:val="00CF46AE"/>
    <w:rsid w:val="00D64E23"/>
    <w:rsid w:val="00D93330"/>
    <w:rsid w:val="00DF6365"/>
    <w:rsid w:val="00E30D59"/>
    <w:rsid w:val="00F2701F"/>
    <w:rsid w:val="00F57202"/>
    <w:rsid w:val="00F87E0F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30840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0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701F"/>
  </w:style>
  <w:style w:type="paragraph" w:styleId="Footer">
    <w:name w:val="footer"/>
    <w:basedOn w:val="Normal"/>
    <w:link w:val="FooterChar"/>
    <w:uiPriority w:val="99"/>
    <w:unhideWhenUsed/>
    <w:rsid w:val="00F270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701F"/>
  </w:style>
  <w:style w:type="table" w:styleId="TableGrid">
    <w:name w:val="Table Grid"/>
    <w:basedOn w:val="TableNormal"/>
    <w:uiPriority w:val="39"/>
    <w:rsid w:val="00F2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2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CGLBodyText">
    <w:name w:val="CGL Body Text"/>
    <w:basedOn w:val="Normal"/>
    <w:rsid w:val="003A640A"/>
    <w:pPr>
      <w:spacing w:after="240"/>
      <w:ind w:left="720"/>
    </w:pPr>
    <w:rPr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C7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7B"/>
    <w:rPr>
      <w:rFonts w:ascii="Tahoma" w:eastAsia="Times New Roman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9e6824a-26c7-4e50-be25-8b6dba22370a">
      <UserInfo>
        <DisplayName>Martin Ridgway</DisplayName>
        <AccountId>31</AccountId>
        <AccountType/>
      </UserInfo>
    </Owner>
    <Tags xmlns="59e6824a-26c7-4e50-be25-8b6dba22370a">Safe Work Procedure; Audit Support Document</Tags>
    <Company xmlns="59e6824a-26c7-4e50-be25-8b6dba22370a">BCFSC</Company>
    <Category xmlns="59e6824a-26c7-4e50-be25-8b6dba22370a">SWP; IOO; SE; Training Material</Category>
    <Department xmlns="59e6824a-26c7-4e50-be25-8b6dba22370a">SAFE Companies</Department>
    <FileStatus xmlns="59e6824a-26c7-4e50-be25-8b6dba22370a">Current</FileStatus>
  </documentManagement>
</p:properties>
</file>

<file path=customXml/itemProps1.xml><?xml version="1.0" encoding="utf-8"?>
<ds:datastoreItem xmlns:ds="http://schemas.openxmlformats.org/officeDocument/2006/customXml" ds:itemID="{61441EBB-EFB7-45AF-858A-7389257C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B4C07-B280-408B-845E-CFCBA8474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C267E-6C8C-4A33-ACB4-B456062FA9A2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Firearms</dc:title>
  <dc:subject>SWP</dc:subject>
  <dc:creator>Boynton, Kourtni; Lisa Banner</dc:creator>
  <cp:keywords>SAFE Companies; Safe Work Procedure</cp:keywords>
  <cp:lastModifiedBy>Tammy Carruthers</cp:lastModifiedBy>
  <cp:revision>26</cp:revision>
  <dcterms:created xsi:type="dcterms:W3CDTF">2020-03-31T22:35:00Z</dcterms:created>
  <dcterms:modified xsi:type="dcterms:W3CDTF">2021-06-16T21:17:00Z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  <property fmtid="{D5CDD505-2E9C-101B-9397-08002B2CF9AE}" pid="3" name="Order">
    <vt:r8>783500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