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8AEF2" w14:textId="244B810B" w:rsidR="00AA2233" w:rsidRPr="00F70830" w:rsidRDefault="00566096" w:rsidP="00333CB5">
      <w:pPr>
        <w:spacing w:before="100" w:beforeAutospacing="1" w:after="100" w:afterAutospacing="1"/>
        <w:outlineLvl w:val="0"/>
        <w:rPr>
          <w:rFonts w:eastAsia="Times New Roman" w:cs="Arial"/>
          <w:b/>
          <w:bCs/>
          <w:spacing w:val="0"/>
          <w:kern w:val="36"/>
          <w:sz w:val="48"/>
          <w:szCs w:val="48"/>
          <w:lang w:val="en-CA" w:eastAsia="en-CA"/>
        </w:rPr>
      </w:pPr>
      <w:bookmarkStart w:id="0" w:name="topofpage"/>
      <w:r>
        <w:rPr>
          <w:rFonts w:eastAsia="Times New Roman" w:cs="Arial"/>
          <w:b/>
          <w:bCs/>
          <w:noProof/>
          <w:spacing w:val="0"/>
          <w:kern w:val="36"/>
          <w:sz w:val="48"/>
          <w:szCs w:val="48"/>
          <w:lang w:val="en-CA" w:eastAsia="en-CA"/>
        </w:rPr>
        <mc:AlternateContent>
          <mc:Choice Requires="wps">
            <w:drawing>
              <wp:anchor distT="0" distB="0" distL="114300" distR="114300" simplePos="0" relativeHeight="251659264" behindDoc="0" locked="0" layoutInCell="1" allowOverlap="1" wp14:anchorId="0A02B90E" wp14:editId="6F58AC68">
                <wp:simplePos x="0" y="0"/>
                <wp:positionH relativeFrom="column">
                  <wp:posOffset>-2035811</wp:posOffset>
                </wp:positionH>
                <wp:positionV relativeFrom="paragraph">
                  <wp:posOffset>695325</wp:posOffset>
                </wp:positionV>
                <wp:extent cx="5819775" cy="19050"/>
                <wp:effectExtent l="0" t="0" r="28575" b="19050"/>
                <wp:wrapNone/>
                <wp:docPr id="7" name="Straight Connector 7"/>
                <wp:cNvGraphicFramePr/>
                <a:graphic xmlns:a="http://schemas.openxmlformats.org/drawingml/2006/main">
                  <a:graphicData uri="http://schemas.microsoft.com/office/word/2010/wordprocessingShape">
                    <wps:wsp>
                      <wps:cNvCnPr/>
                      <wps:spPr>
                        <a:xfrm flipV="1">
                          <a:off x="0" y="0"/>
                          <a:ext cx="5819775"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B4F692" id="Straight Connector 7"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3pt,54.75pt" to="297.95pt,5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" strokecolor="black [3213]"/>
            </w:pict>
          </mc:Fallback>
        </mc:AlternateContent>
      </w:r>
      <w:r w:rsidR="00333CB5" w:rsidRPr="00333CB5">
        <w:rPr>
          <w:rFonts w:eastAsia="Times New Roman" w:cs="Arial"/>
          <w:noProof/>
          <w:spacing w:val="0"/>
          <w:sz w:val="20"/>
          <w:szCs w:val="20"/>
          <w:lang w:val="en-CA" w:eastAsia="en-CA"/>
        </w:rPr>
        <w:drawing>
          <wp:anchor distT="0" distB="0" distL="114300" distR="114300" simplePos="0" relativeHeight="251657216" behindDoc="1" locked="0" layoutInCell="1" allowOverlap="1" wp14:anchorId="493C17C0" wp14:editId="6A6FB555">
            <wp:simplePos x="0" y="0"/>
            <wp:positionH relativeFrom="column">
              <wp:posOffset>0</wp:posOffset>
            </wp:positionH>
            <wp:positionV relativeFrom="paragraph">
              <wp:posOffset>-457200</wp:posOffset>
            </wp:positionV>
            <wp:extent cx="2133600" cy="629920"/>
            <wp:effectExtent l="0" t="0" r="0" b="0"/>
            <wp:wrapTight wrapText="bothSides">
              <wp:wrapPolygon edited="0">
                <wp:start x="1736" y="0"/>
                <wp:lineTo x="0" y="2613"/>
                <wp:lineTo x="0" y="18290"/>
                <wp:lineTo x="1736" y="20903"/>
                <wp:lineTo x="4436" y="20903"/>
                <wp:lineTo x="21407" y="15024"/>
                <wp:lineTo x="21407" y="3266"/>
                <wp:lineTo x="4436" y="0"/>
                <wp:lineTo x="1736" y="0"/>
              </wp:wrapPolygon>
            </wp:wrapTight>
            <wp:docPr id="6" name="Picture 6"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33600" cy="629920"/>
                    </a:xfrm>
                    <a:prstGeom prst="rect">
                      <a:avLst/>
                    </a:prstGeom>
                  </pic:spPr>
                </pic:pic>
              </a:graphicData>
            </a:graphic>
            <wp14:sizeRelH relativeFrom="margin">
              <wp14:pctWidth>0</wp14:pctWidth>
            </wp14:sizeRelH>
            <wp14:sizeRelV relativeFrom="margin">
              <wp14:pctHeight>0</wp14:pctHeight>
            </wp14:sizeRelV>
          </wp:anchor>
        </w:drawing>
      </w:r>
      <w:r w:rsidR="00333CB5">
        <w:rPr>
          <w:rFonts w:eastAsia="Times New Roman" w:cs="Arial"/>
          <w:b/>
          <w:bCs/>
          <w:spacing w:val="0"/>
          <w:kern w:val="36"/>
          <w:sz w:val="48"/>
          <w:szCs w:val="48"/>
          <w:lang w:val="en-CA" w:eastAsia="en-CA"/>
        </w:rPr>
        <w:br/>
      </w:r>
      <w:r w:rsidR="00AA2233" w:rsidRPr="00333CB5">
        <w:rPr>
          <w:rFonts w:eastAsia="Times New Roman" w:cs="Arial"/>
          <w:b/>
          <w:bCs/>
          <w:spacing w:val="0"/>
          <w:kern w:val="36"/>
          <w:sz w:val="40"/>
          <w:szCs w:val="40"/>
          <w:lang w:val="en-CA" w:eastAsia="en-CA"/>
        </w:rPr>
        <w:t>Managing Vegetation in Provincial Forests</w:t>
      </w:r>
      <w:bookmarkEnd w:id="0"/>
    </w:p>
    <w:p w14:paraId="357C327C" w14:textId="32521DCB" w:rsidR="00AA2233" w:rsidRPr="00F70830" w:rsidRDefault="00C2699E">
      <w:pPr>
        <w:rPr>
          <w:rFonts w:cs="Arial"/>
        </w:rPr>
      </w:pPr>
      <w:r w:rsidRPr="00F70830">
        <w:rPr>
          <w:rFonts w:cs="Arial"/>
        </w:rPr>
        <w:t>The purpose of vegetation management</w:t>
      </w:r>
      <w:r w:rsidR="00AA2233" w:rsidRPr="00F70830">
        <w:rPr>
          <w:rFonts w:cs="Arial"/>
        </w:rPr>
        <w:t xml:space="preserve"> is to promote the growth of important crop trees by delaying the growth of competing brush and trees of little commercial value.</w:t>
      </w:r>
    </w:p>
    <w:p w14:paraId="78A99E34" w14:textId="4F63F334" w:rsidR="00AA2233" w:rsidRPr="00F70830" w:rsidRDefault="00AA2233">
      <w:pPr>
        <w:rPr>
          <w:rFonts w:cs="Arial"/>
        </w:rPr>
      </w:pPr>
      <w:r w:rsidRPr="00F70830">
        <w:rPr>
          <w:rFonts w:cs="Arial"/>
        </w:rPr>
        <w:t xml:space="preserve">Conifers such as Douglas-fir, hemlock, spruce, pine, </w:t>
      </w:r>
      <w:proofErr w:type="gramStart"/>
      <w:r w:rsidRPr="00F70830">
        <w:rPr>
          <w:rFonts w:cs="Arial"/>
        </w:rPr>
        <w:t>cedar</w:t>
      </w:r>
      <w:proofErr w:type="gramEnd"/>
      <w:r w:rsidRPr="00F70830">
        <w:rPr>
          <w:rFonts w:cs="Arial"/>
        </w:rPr>
        <w:t xml:space="preserve"> and fir are trees of high commercial value. Just like farm or garden crops, these trees need generous amounts of light, </w:t>
      </w:r>
      <w:proofErr w:type="gramStart"/>
      <w:r w:rsidRPr="00F70830">
        <w:rPr>
          <w:rFonts w:cs="Arial"/>
        </w:rPr>
        <w:t>nutrients</w:t>
      </w:r>
      <w:proofErr w:type="gramEnd"/>
      <w:r w:rsidRPr="00F70830">
        <w:rPr>
          <w:rFonts w:cs="Arial"/>
        </w:rPr>
        <w:t xml:space="preserve"> and water to grow well. Yet in the early stages of growth, many </w:t>
      </w:r>
      <w:proofErr w:type="gramStart"/>
      <w:r w:rsidRPr="00F70830">
        <w:rPr>
          <w:rFonts w:cs="Arial"/>
        </w:rPr>
        <w:t>less</w:t>
      </w:r>
      <w:proofErr w:type="gramEnd"/>
      <w:r w:rsidRPr="00F70830">
        <w:rPr>
          <w:rFonts w:cs="Arial"/>
        </w:rPr>
        <w:t xml:space="preserve"> valuable trees and most brush species provide strong competition for these essential ingredients. Their growth must be controlled.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91"/>
        <w:gridCol w:w="4859"/>
      </w:tblGrid>
      <w:tr w:rsidR="00EC6ACA" w:rsidRPr="00F70830" w14:paraId="4234AE4D" w14:textId="77777777" w:rsidTr="008A5FC3">
        <w:trPr>
          <w:tblCellSpacing w:w="15" w:type="dxa"/>
        </w:trPr>
        <w:tc>
          <w:tcPr>
            <w:tcW w:w="0" w:type="auto"/>
            <w:gridSpan w:val="2"/>
            <w:shd w:val="clear" w:color="auto" w:fill="000000" w:themeFill="text1"/>
            <w:hideMark/>
          </w:tcPr>
          <w:p w14:paraId="1E2724F5" w14:textId="2347ABBD" w:rsidR="00EC6ACA" w:rsidRPr="00F70830" w:rsidRDefault="00EC6ACA" w:rsidP="00EC6ACA">
            <w:pPr>
              <w:spacing w:before="100" w:beforeAutospacing="1" w:after="100" w:afterAutospacing="1"/>
              <w:outlineLvl w:val="1"/>
              <w:rPr>
                <w:rFonts w:eastAsia="Times New Roman" w:cs="Arial"/>
                <w:b/>
                <w:bCs/>
                <w:spacing w:val="0"/>
                <w:sz w:val="36"/>
                <w:szCs w:val="36"/>
                <w:lang w:val="en-CA" w:eastAsia="en-CA"/>
              </w:rPr>
            </w:pPr>
            <w:bookmarkStart w:id="1" w:name="Options_for_managing_vegetation"/>
            <w:r w:rsidRPr="00F70830">
              <w:rPr>
                <w:rFonts w:eastAsia="Times New Roman" w:cs="Arial"/>
                <w:b/>
                <w:bCs/>
                <w:spacing w:val="0"/>
                <w:sz w:val="36"/>
                <w:szCs w:val="36"/>
                <w:lang w:val="en-CA" w:eastAsia="en-CA"/>
              </w:rPr>
              <w:t>Options for managing vegetation</w:t>
            </w:r>
            <w:bookmarkEnd w:id="1"/>
          </w:p>
          <w:p w14:paraId="5EC18C6A" w14:textId="77777777" w:rsidR="001F6BC8" w:rsidRPr="00F70830" w:rsidRDefault="00EC6ACA" w:rsidP="00F70830">
            <w:pPr>
              <w:spacing w:before="100" w:beforeAutospacing="1" w:after="100" w:afterAutospacing="1"/>
              <w:rPr>
                <w:rFonts w:eastAsia="Times New Roman" w:cs="Arial"/>
                <w:spacing w:val="0"/>
                <w:sz w:val="24"/>
                <w:szCs w:val="24"/>
                <w:lang w:val="en-CA" w:eastAsia="en-CA"/>
              </w:rPr>
            </w:pPr>
            <w:r w:rsidRPr="00F70830">
              <w:rPr>
                <w:rFonts w:eastAsia="Times New Roman" w:cs="Arial"/>
                <w:spacing w:val="0"/>
                <w:sz w:val="24"/>
                <w:szCs w:val="24"/>
                <w:lang w:val="en-CA" w:eastAsia="en-CA"/>
              </w:rPr>
              <w:t xml:space="preserve">There are five main options for controlling the growth of brush and trees of low commercial value: </w:t>
            </w:r>
          </w:p>
        </w:tc>
      </w:tr>
      <w:tr w:rsidR="00EC6ACA" w:rsidRPr="00F70830" w14:paraId="3BEC88E6" w14:textId="77777777" w:rsidTr="00EC6ACA">
        <w:trPr>
          <w:tblCellSpacing w:w="15" w:type="dxa"/>
        </w:trPr>
        <w:tc>
          <w:tcPr>
            <w:tcW w:w="0" w:type="auto"/>
            <w:hideMark/>
          </w:tcPr>
          <w:p w14:paraId="7A0F9A1C" w14:textId="77777777" w:rsidR="00EC6ACA" w:rsidRPr="00F70830" w:rsidRDefault="00EC6ACA" w:rsidP="00EC6ACA">
            <w:pPr>
              <w:numPr>
                <w:ilvl w:val="0"/>
                <w:numId w:val="32"/>
              </w:numPr>
              <w:spacing w:before="100" w:beforeAutospacing="1" w:after="100" w:afterAutospacing="1"/>
              <w:rPr>
                <w:rFonts w:eastAsia="Times New Roman" w:cs="Arial"/>
                <w:spacing w:val="0"/>
                <w:sz w:val="24"/>
                <w:szCs w:val="24"/>
                <w:lang w:val="en-CA" w:eastAsia="en-CA"/>
              </w:rPr>
            </w:pPr>
            <w:r w:rsidRPr="00F70830">
              <w:rPr>
                <w:rFonts w:eastAsia="Times New Roman" w:cs="Arial"/>
                <w:b/>
                <w:bCs/>
                <w:spacing w:val="0"/>
                <w:sz w:val="24"/>
                <w:szCs w:val="24"/>
                <w:lang w:val="en-CA" w:eastAsia="en-CA"/>
              </w:rPr>
              <w:t>Manual methods</w:t>
            </w:r>
            <w:r w:rsidRPr="00F70830">
              <w:rPr>
                <w:rFonts w:eastAsia="Times New Roman" w:cs="Arial"/>
                <w:spacing w:val="0"/>
                <w:sz w:val="24"/>
                <w:szCs w:val="24"/>
                <w:lang w:val="en-CA" w:eastAsia="en-CA"/>
              </w:rPr>
              <w:t xml:space="preserve"> use hand-held cutting tools such as chain saws, brush axes or girdling tools (used to remove bark from stems). One advantage is that they can be used selectively to treat individual trees and brush. However, manual methods are labor intensive and therefore, expensive. Often, they are effective for just a short time because cut trees and plants frequently re</w:t>
            </w:r>
            <w:r w:rsidR="007D3882">
              <w:rPr>
                <w:rFonts w:eastAsia="Times New Roman" w:cs="Arial"/>
                <w:spacing w:val="0"/>
                <w:sz w:val="24"/>
                <w:szCs w:val="24"/>
                <w:lang w:val="en-CA" w:eastAsia="en-CA"/>
              </w:rPr>
              <w:t>-</w:t>
            </w:r>
            <w:r w:rsidRPr="00F70830">
              <w:rPr>
                <w:rFonts w:eastAsia="Times New Roman" w:cs="Arial"/>
                <w:spacing w:val="0"/>
                <w:sz w:val="24"/>
                <w:szCs w:val="24"/>
                <w:lang w:val="en-CA" w:eastAsia="en-CA"/>
              </w:rPr>
              <w:t xml:space="preserve">sprout and may require retreatments. One of the biggest disadvantages of hand-held cutting tools is the high risk of injury from sharp blades. </w:t>
            </w:r>
          </w:p>
        </w:tc>
        <w:tc>
          <w:tcPr>
            <w:tcW w:w="0" w:type="auto"/>
            <w:hideMark/>
          </w:tcPr>
          <w:p w14:paraId="439811B8" w14:textId="7577D646" w:rsidR="00EC6ACA" w:rsidRPr="00F70830" w:rsidRDefault="00EC6ACA" w:rsidP="00EC6ACA">
            <w:pPr>
              <w:spacing w:before="0" w:after="0"/>
              <w:rPr>
                <w:rFonts w:eastAsia="Times New Roman" w:cs="Arial"/>
                <w:spacing w:val="0"/>
                <w:sz w:val="24"/>
                <w:szCs w:val="24"/>
                <w:lang w:val="en-CA" w:eastAsia="en-CA"/>
              </w:rPr>
            </w:pPr>
            <w:r w:rsidRPr="00F70830">
              <w:rPr>
                <w:rFonts w:eastAsia="Times New Roman" w:cs="Arial"/>
                <w:noProof/>
                <w:spacing w:val="0"/>
                <w:sz w:val="24"/>
                <w:szCs w:val="24"/>
                <w:lang w:val="en-CA" w:eastAsia="en-CA"/>
              </w:rPr>
              <w:drawing>
                <wp:inline distT="0" distB="0" distL="0" distR="0" wp14:anchorId="1BF574F2" wp14:editId="329430E5">
                  <wp:extent cx="3021965" cy="2301240"/>
                  <wp:effectExtent l="0" t="0" r="6985" b="3810"/>
                  <wp:docPr id="5" name="Picture 5" descr="[ Manual Meth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Manual Methods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21965" cy="2301240"/>
                          </a:xfrm>
                          <a:prstGeom prst="rect">
                            <a:avLst/>
                          </a:prstGeom>
                          <a:noFill/>
                          <a:ln>
                            <a:noFill/>
                          </a:ln>
                        </pic:spPr>
                      </pic:pic>
                    </a:graphicData>
                  </a:graphic>
                </wp:inline>
              </w:drawing>
            </w:r>
          </w:p>
        </w:tc>
      </w:tr>
      <w:tr w:rsidR="00EC6ACA" w:rsidRPr="00F70830" w14:paraId="5653C6AC" w14:textId="77777777" w:rsidTr="00EC6ACA">
        <w:trPr>
          <w:tblCellSpacing w:w="15" w:type="dxa"/>
        </w:trPr>
        <w:tc>
          <w:tcPr>
            <w:tcW w:w="0" w:type="auto"/>
            <w:vAlign w:val="center"/>
            <w:hideMark/>
          </w:tcPr>
          <w:p w14:paraId="7C4CBD36" w14:textId="77777777" w:rsidR="00EC6ACA" w:rsidRPr="00F70830" w:rsidRDefault="00EC6ACA" w:rsidP="00EC6ACA">
            <w:pPr>
              <w:spacing w:before="0" w:after="0"/>
              <w:rPr>
                <w:rFonts w:eastAsia="Times New Roman" w:cs="Arial"/>
                <w:spacing w:val="0"/>
                <w:sz w:val="24"/>
                <w:szCs w:val="24"/>
                <w:lang w:val="en-CA" w:eastAsia="en-CA"/>
              </w:rPr>
            </w:pPr>
          </w:p>
        </w:tc>
        <w:tc>
          <w:tcPr>
            <w:tcW w:w="0" w:type="auto"/>
            <w:vAlign w:val="center"/>
            <w:hideMark/>
          </w:tcPr>
          <w:p w14:paraId="2703C2C5" w14:textId="77777777" w:rsidR="00EC6ACA" w:rsidRPr="00F70830" w:rsidRDefault="00EC6ACA" w:rsidP="00EC6ACA">
            <w:pPr>
              <w:spacing w:before="0" w:after="0"/>
              <w:rPr>
                <w:rFonts w:eastAsia="Times New Roman" w:cs="Arial"/>
                <w:spacing w:val="0"/>
                <w:sz w:val="20"/>
                <w:szCs w:val="20"/>
                <w:lang w:val="en-CA" w:eastAsia="en-CA"/>
              </w:rPr>
            </w:pPr>
          </w:p>
        </w:tc>
      </w:tr>
      <w:tr w:rsidR="00EC6ACA" w:rsidRPr="00F70830" w14:paraId="5FDB67F0" w14:textId="77777777" w:rsidTr="00EC6ACA">
        <w:trPr>
          <w:tblCellSpacing w:w="15" w:type="dxa"/>
        </w:trPr>
        <w:tc>
          <w:tcPr>
            <w:tcW w:w="0" w:type="auto"/>
            <w:hideMark/>
          </w:tcPr>
          <w:p w14:paraId="66F99CC8" w14:textId="77777777" w:rsidR="00EC6ACA" w:rsidRPr="00F70830" w:rsidRDefault="00EC6ACA" w:rsidP="00F70830">
            <w:pPr>
              <w:numPr>
                <w:ilvl w:val="0"/>
                <w:numId w:val="33"/>
              </w:numPr>
              <w:spacing w:before="100" w:beforeAutospacing="1" w:after="100" w:afterAutospacing="1"/>
              <w:rPr>
                <w:rFonts w:eastAsia="Times New Roman" w:cs="Arial"/>
                <w:spacing w:val="0"/>
                <w:sz w:val="24"/>
                <w:szCs w:val="24"/>
                <w:lang w:val="en-CA" w:eastAsia="en-CA"/>
              </w:rPr>
            </w:pPr>
            <w:r w:rsidRPr="00F70830">
              <w:rPr>
                <w:rFonts w:eastAsia="Times New Roman" w:cs="Arial"/>
                <w:b/>
                <w:bCs/>
                <w:spacing w:val="0"/>
                <w:sz w:val="24"/>
                <w:szCs w:val="24"/>
                <w:lang w:val="en-CA" w:eastAsia="en-CA"/>
              </w:rPr>
              <w:t>Mechanical methods</w:t>
            </w:r>
            <w:r w:rsidRPr="00F70830">
              <w:rPr>
                <w:rFonts w:eastAsia="Times New Roman" w:cs="Arial"/>
                <w:spacing w:val="0"/>
                <w:sz w:val="24"/>
                <w:szCs w:val="24"/>
                <w:lang w:val="en-CA" w:eastAsia="en-CA"/>
              </w:rPr>
              <w:t xml:space="preserve"> use heavy equipment such as crawler tractors with attachments for mowing, raking, </w:t>
            </w:r>
            <w:proofErr w:type="gramStart"/>
            <w:r w:rsidRPr="00F70830">
              <w:rPr>
                <w:rFonts w:eastAsia="Times New Roman" w:cs="Arial"/>
                <w:spacing w:val="0"/>
                <w:sz w:val="24"/>
                <w:szCs w:val="24"/>
                <w:lang w:val="en-CA" w:eastAsia="en-CA"/>
              </w:rPr>
              <w:t>crushing</w:t>
            </w:r>
            <w:proofErr w:type="gramEnd"/>
            <w:r w:rsidRPr="00F70830">
              <w:rPr>
                <w:rFonts w:eastAsia="Times New Roman" w:cs="Arial"/>
                <w:spacing w:val="0"/>
                <w:sz w:val="24"/>
                <w:szCs w:val="24"/>
                <w:lang w:val="en-CA" w:eastAsia="en-CA"/>
              </w:rPr>
              <w:t xml:space="preserve"> and chipping. Mechanical methods </w:t>
            </w:r>
            <w:r w:rsidR="00F70830">
              <w:rPr>
                <w:rFonts w:eastAsia="Times New Roman" w:cs="Arial"/>
                <w:spacing w:val="0"/>
                <w:sz w:val="24"/>
                <w:szCs w:val="24"/>
                <w:lang w:val="en-CA" w:eastAsia="en-CA"/>
              </w:rPr>
              <w:t>are</w:t>
            </w:r>
            <w:r w:rsidRPr="00F70830">
              <w:rPr>
                <w:rFonts w:eastAsia="Times New Roman" w:cs="Arial"/>
                <w:spacing w:val="0"/>
                <w:sz w:val="24"/>
                <w:szCs w:val="24"/>
                <w:lang w:val="en-CA" w:eastAsia="en-CA"/>
              </w:rPr>
              <w:t xml:space="preserve"> used to clear large area</w:t>
            </w:r>
            <w:r w:rsidR="00F70830">
              <w:rPr>
                <w:rFonts w:eastAsia="Times New Roman" w:cs="Arial"/>
                <w:spacing w:val="0"/>
                <w:sz w:val="24"/>
                <w:szCs w:val="24"/>
                <w:lang w:val="en-CA" w:eastAsia="en-CA"/>
              </w:rPr>
              <w:t>s</w:t>
            </w:r>
            <w:r w:rsidRPr="00F70830">
              <w:rPr>
                <w:rFonts w:eastAsia="Times New Roman" w:cs="Arial"/>
                <w:spacing w:val="0"/>
                <w:sz w:val="24"/>
                <w:szCs w:val="24"/>
                <w:lang w:val="en-CA" w:eastAsia="en-CA"/>
              </w:rPr>
              <w:t xml:space="preserve"> in a short </w:t>
            </w:r>
            <w:proofErr w:type="gramStart"/>
            <w:r w:rsidRPr="00F70830">
              <w:rPr>
                <w:rFonts w:eastAsia="Times New Roman" w:cs="Arial"/>
                <w:spacing w:val="0"/>
                <w:sz w:val="24"/>
                <w:szCs w:val="24"/>
                <w:lang w:val="en-CA" w:eastAsia="en-CA"/>
              </w:rPr>
              <w:t>time</w:t>
            </w:r>
            <w:proofErr w:type="gramEnd"/>
            <w:r w:rsidRPr="00F70830">
              <w:rPr>
                <w:rFonts w:eastAsia="Times New Roman" w:cs="Arial"/>
                <w:spacing w:val="0"/>
                <w:sz w:val="24"/>
                <w:szCs w:val="24"/>
                <w:lang w:val="en-CA" w:eastAsia="en-CA"/>
              </w:rPr>
              <w:t xml:space="preserve"> but they are usually limited to preparing sites for planting. Sometimes they can compact the soil or cause erosion. They seldom remove plant roots which usually re</w:t>
            </w:r>
            <w:r w:rsidR="007D3882">
              <w:rPr>
                <w:rFonts w:eastAsia="Times New Roman" w:cs="Arial"/>
                <w:spacing w:val="0"/>
                <w:sz w:val="24"/>
                <w:szCs w:val="24"/>
                <w:lang w:val="en-CA" w:eastAsia="en-CA"/>
              </w:rPr>
              <w:t>-</w:t>
            </w:r>
            <w:r w:rsidRPr="00F70830">
              <w:rPr>
                <w:rFonts w:eastAsia="Times New Roman" w:cs="Arial"/>
                <w:spacing w:val="0"/>
                <w:sz w:val="24"/>
                <w:szCs w:val="24"/>
                <w:lang w:val="en-CA" w:eastAsia="en-CA"/>
              </w:rPr>
              <w:t>sprout.</w:t>
            </w:r>
          </w:p>
        </w:tc>
        <w:tc>
          <w:tcPr>
            <w:tcW w:w="0" w:type="auto"/>
            <w:hideMark/>
          </w:tcPr>
          <w:p w14:paraId="11009EDE" w14:textId="7ABF31CB" w:rsidR="00EC6ACA" w:rsidRPr="00F70830" w:rsidRDefault="00EC6ACA" w:rsidP="00EC6ACA">
            <w:pPr>
              <w:spacing w:before="0" w:after="0"/>
              <w:rPr>
                <w:rFonts w:eastAsia="Times New Roman" w:cs="Arial"/>
                <w:spacing w:val="0"/>
                <w:sz w:val="24"/>
                <w:szCs w:val="24"/>
                <w:lang w:val="en-CA" w:eastAsia="en-CA"/>
              </w:rPr>
            </w:pPr>
            <w:r w:rsidRPr="00F70830">
              <w:rPr>
                <w:rFonts w:eastAsia="Times New Roman" w:cs="Arial"/>
                <w:noProof/>
                <w:spacing w:val="0"/>
                <w:sz w:val="24"/>
                <w:szCs w:val="24"/>
                <w:lang w:val="en-CA" w:eastAsia="en-CA"/>
              </w:rPr>
              <w:drawing>
                <wp:inline distT="0" distB="0" distL="0" distR="0" wp14:anchorId="7A2497E1" wp14:editId="68E39902">
                  <wp:extent cx="2967990" cy="1743710"/>
                  <wp:effectExtent l="0" t="0" r="3810" b="8890"/>
                  <wp:docPr id="4" name="Picture 4" descr="[ Mechanical Meth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Mechanical Methods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67990" cy="1743710"/>
                          </a:xfrm>
                          <a:prstGeom prst="rect">
                            <a:avLst/>
                          </a:prstGeom>
                          <a:noFill/>
                          <a:ln>
                            <a:noFill/>
                          </a:ln>
                        </pic:spPr>
                      </pic:pic>
                    </a:graphicData>
                  </a:graphic>
                </wp:inline>
              </w:drawing>
            </w:r>
          </w:p>
        </w:tc>
      </w:tr>
      <w:tr w:rsidR="00EC6ACA" w:rsidRPr="00CC17BE" w14:paraId="5D993C29" w14:textId="77777777" w:rsidTr="00CC17BE">
        <w:trPr>
          <w:trHeight w:val="60"/>
          <w:tblCellSpacing w:w="15" w:type="dxa"/>
        </w:trPr>
        <w:tc>
          <w:tcPr>
            <w:tcW w:w="0" w:type="auto"/>
            <w:vAlign w:val="center"/>
            <w:hideMark/>
          </w:tcPr>
          <w:p w14:paraId="557743AD" w14:textId="77777777" w:rsidR="001F6BC8" w:rsidRPr="00CC17BE" w:rsidRDefault="001F6BC8" w:rsidP="00EC6ACA">
            <w:pPr>
              <w:spacing w:before="0" w:after="0"/>
              <w:rPr>
                <w:rFonts w:eastAsia="Times New Roman" w:cs="Arial"/>
                <w:spacing w:val="0"/>
                <w:sz w:val="16"/>
                <w:szCs w:val="16"/>
                <w:lang w:val="en-CA" w:eastAsia="en-CA"/>
              </w:rPr>
            </w:pPr>
          </w:p>
        </w:tc>
        <w:tc>
          <w:tcPr>
            <w:tcW w:w="0" w:type="auto"/>
            <w:vAlign w:val="center"/>
            <w:hideMark/>
          </w:tcPr>
          <w:p w14:paraId="5B6C1CC9" w14:textId="77777777" w:rsidR="00EC6ACA" w:rsidRPr="00CC17BE" w:rsidRDefault="00EC6ACA" w:rsidP="00EC6ACA">
            <w:pPr>
              <w:spacing w:before="0" w:after="0"/>
              <w:rPr>
                <w:rFonts w:eastAsia="Times New Roman" w:cs="Arial"/>
                <w:spacing w:val="0"/>
                <w:sz w:val="16"/>
                <w:szCs w:val="16"/>
                <w:lang w:val="en-CA" w:eastAsia="en-CA"/>
              </w:rPr>
            </w:pPr>
          </w:p>
        </w:tc>
      </w:tr>
      <w:tr w:rsidR="00EC6ACA" w:rsidRPr="00F70830" w14:paraId="5F158E10" w14:textId="77777777" w:rsidTr="00EC6ACA">
        <w:trPr>
          <w:tblCellSpacing w:w="15" w:type="dxa"/>
        </w:trPr>
        <w:tc>
          <w:tcPr>
            <w:tcW w:w="0" w:type="auto"/>
            <w:hideMark/>
          </w:tcPr>
          <w:p w14:paraId="5AA5D55F" w14:textId="77777777" w:rsidR="00EC6ACA" w:rsidRPr="00F70830" w:rsidRDefault="00EC6ACA" w:rsidP="00EC6ACA">
            <w:pPr>
              <w:numPr>
                <w:ilvl w:val="0"/>
                <w:numId w:val="34"/>
              </w:numPr>
              <w:spacing w:before="100" w:beforeAutospacing="1" w:after="100" w:afterAutospacing="1"/>
              <w:rPr>
                <w:rFonts w:eastAsia="Times New Roman" w:cs="Arial"/>
                <w:spacing w:val="0"/>
                <w:sz w:val="24"/>
                <w:szCs w:val="24"/>
                <w:lang w:val="en-CA" w:eastAsia="en-CA"/>
              </w:rPr>
            </w:pPr>
            <w:r w:rsidRPr="00F70830">
              <w:rPr>
                <w:rFonts w:eastAsia="Times New Roman" w:cs="Arial"/>
                <w:b/>
                <w:bCs/>
                <w:spacing w:val="0"/>
                <w:sz w:val="24"/>
                <w:szCs w:val="24"/>
                <w:lang w:val="en-CA" w:eastAsia="en-CA"/>
              </w:rPr>
              <w:lastRenderedPageBreak/>
              <w:t>Burning methods</w:t>
            </w:r>
            <w:r w:rsidRPr="00F70830">
              <w:rPr>
                <w:rFonts w:eastAsia="Times New Roman" w:cs="Arial"/>
                <w:spacing w:val="0"/>
                <w:sz w:val="24"/>
                <w:szCs w:val="24"/>
                <w:lang w:val="en-CA" w:eastAsia="en-CA"/>
              </w:rPr>
              <w:t xml:space="preserve"> are widely used in B.C. to reduce slash and debris resulting from logging and to control undesirable vegetation before planting. Burning also improves access for planting crews and wildlife. It is the least expensive method of vegetation management but like manual and mechanical methods, it does not prevent re</w:t>
            </w:r>
            <w:r w:rsidR="007D3882">
              <w:rPr>
                <w:rFonts w:eastAsia="Times New Roman" w:cs="Arial"/>
                <w:spacing w:val="0"/>
                <w:sz w:val="24"/>
                <w:szCs w:val="24"/>
                <w:lang w:val="en-CA" w:eastAsia="en-CA"/>
              </w:rPr>
              <w:t>-</w:t>
            </w:r>
            <w:r w:rsidRPr="00F70830">
              <w:rPr>
                <w:rFonts w:eastAsia="Times New Roman" w:cs="Arial"/>
                <w:spacing w:val="0"/>
                <w:sz w:val="24"/>
                <w:szCs w:val="24"/>
                <w:lang w:val="en-CA" w:eastAsia="en-CA"/>
              </w:rPr>
              <w:t>sprouting of undesirable vegetation.</w:t>
            </w:r>
          </w:p>
          <w:p w14:paraId="26F78D9B" w14:textId="77777777" w:rsidR="001F6BC8" w:rsidRPr="00F70830" w:rsidRDefault="001F6BC8" w:rsidP="001F6BC8">
            <w:pPr>
              <w:spacing w:before="100" w:beforeAutospacing="1" w:after="100" w:afterAutospacing="1"/>
              <w:ind w:left="720"/>
              <w:rPr>
                <w:rFonts w:eastAsia="Times New Roman" w:cs="Arial"/>
                <w:spacing w:val="0"/>
                <w:sz w:val="24"/>
                <w:szCs w:val="24"/>
                <w:lang w:val="en-CA" w:eastAsia="en-CA"/>
              </w:rPr>
            </w:pPr>
          </w:p>
        </w:tc>
        <w:tc>
          <w:tcPr>
            <w:tcW w:w="0" w:type="auto"/>
            <w:hideMark/>
          </w:tcPr>
          <w:p w14:paraId="020042F6" w14:textId="77777777" w:rsidR="00EC6ACA" w:rsidRPr="00F70830" w:rsidRDefault="00EC6ACA" w:rsidP="00EC6ACA">
            <w:pPr>
              <w:spacing w:before="0" w:after="0"/>
              <w:rPr>
                <w:rFonts w:eastAsia="Times New Roman" w:cs="Arial"/>
                <w:spacing w:val="0"/>
                <w:sz w:val="24"/>
                <w:szCs w:val="24"/>
                <w:lang w:val="en-CA" w:eastAsia="en-CA"/>
              </w:rPr>
            </w:pPr>
            <w:r w:rsidRPr="00F70830">
              <w:rPr>
                <w:rFonts w:eastAsia="Times New Roman" w:cs="Arial"/>
                <w:noProof/>
                <w:spacing w:val="0"/>
                <w:sz w:val="24"/>
                <w:szCs w:val="24"/>
                <w:lang w:val="en-CA" w:eastAsia="en-CA"/>
              </w:rPr>
              <w:drawing>
                <wp:inline distT="0" distB="0" distL="0" distR="0" wp14:anchorId="7E71CEBE" wp14:editId="6F155A3D">
                  <wp:extent cx="2991485" cy="1797685"/>
                  <wp:effectExtent l="0" t="0" r="0" b="0"/>
                  <wp:docPr id="3" name="Picture 3" descr="[ Burning Meth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Burning Methods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91485" cy="1797685"/>
                          </a:xfrm>
                          <a:prstGeom prst="rect">
                            <a:avLst/>
                          </a:prstGeom>
                          <a:noFill/>
                          <a:ln>
                            <a:noFill/>
                          </a:ln>
                        </pic:spPr>
                      </pic:pic>
                    </a:graphicData>
                  </a:graphic>
                </wp:inline>
              </w:drawing>
            </w:r>
          </w:p>
        </w:tc>
      </w:tr>
      <w:tr w:rsidR="00EC6ACA" w:rsidRPr="00F70830" w14:paraId="275DA2D6" w14:textId="77777777" w:rsidTr="00EC6ACA">
        <w:trPr>
          <w:tblCellSpacing w:w="15" w:type="dxa"/>
        </w:trPr>
        <w:tc>
          <w:tcPr>
            <w:tcW w:w="0" w:type="auto"/>
            <w:vAlign w:val="center"/>
            <w:hideMark/>
          </w:tcPr>
          <w:p w14:paraId="58F7EC95" w14:textId="77777777" w:rsidR="00EC6ACA" w:rsidRPr="00F70830" w:rsidRDefault="00EC6ACA" w:rsidP="00EC6ACA">
            <w:pPr>
              <w:spacing w:before="0" w:after="0"/>
              <w:rPr>
                <w:rFonts w:eastAsia="Times New Roman" w:cs="Arial"/>
                <w:spacing w:val="0"/>
                <w:sz w:val="24"/>
                <w:szCs w:val="24"/>
                <w:lang w:val="en-CA" w:eastAsia="en-CA"/>
              </w:rPr>
            </w:pPr>
          </w:p>
        </w:tc>
        <w:tc>
          <w:tcPr>
            <w:tcW w:w="0" w:type="auto"/>
            <w:vAlign w:val="center"/>
            <w:hideMark/>
          </w:tcPr>
          <w:p w14:paraId="3A3BE8C5" w14:textId="77777777" w:rsidR="00EC6ACA" w:rsidRPr="00F70830" w:rsidRDefault="00EC6ACA" w:rsidP="00EC6ACA">
            <w:pPr>
              <w:spacing w:before="0" w:after="0"/>
              <w:rPr>
                <w:rFonts w:eastAsia="Times New Roman" w:cs="Arial"/>
                <w:spacing w:val="0"/>
                <w:sz w:val="20"/>
                <w:szCs w:val="20"/>
                <w:lang w:val="en-CA" w:eastAsia="en-CA"/>
              </w:rPr>
            </w:pPr>
          </w:p>
        </w:tc>
      </w:tr>
      <w:tr w:rsidR="00EC6ACA" w:rsidRPr="00F70830" w14:paraId="3ED18119" w14:textId="77777777" w:rsidTr="00EC6ACA">
        <w:trPr>
          <w:tblCellSpacing w:w="15" w:type="dxa"/>
        </w:trPr>
        <w:tc>
          <w:tcPr>
            <w:tcW w:w="0" w:type="auto"/>
            <w:hideMark/>
          </w:tcPr>
          <w:p w14:paraId="4E3CBA57" w14:textId="77777777" w:rsidR="00EC6ACA" w:rsidRPr="00F70830" w:rsidRDefault="00EC6ACA" w:rsidP="00EC6ACA">
            <w:pPr>
              <w:numPr>
                <w:ilvl w:val="0"/>
                <w:numId w:val="35"/>
              </w:numPr>
              <w:spacing w:before="100" w:beforeAutospacing="1" w:after="100" w:afterAutospacing="1"/>
              <w:rPr>
                <w:rFonts w:eastAsia="Times New Roman" w:cs="Arial"/>
                <w:spacing w:val="0"/>
                <w:sz w:val="24"/>
                <w:szCs w:val="24"/>
                <w:lang w:val="en-CA" w:eastAsia="en-CA"/>
              </w:rPr>
            </w:pPr>
            <w:r w:rsidRPr="00F70830">
              <w:rPr>
                <w:rFonts w:eastAsia="Times New Roman" w:cs="Arial"/>
                <w:b/>
                <w:bCs/>
                <w:spacing w:val="0"/>
                <w:sz w:val="24"/>
                <w:szCs w:val="24"/>
                <w:lang w:val="en-CA" w:eastAsia="en-CA"/>
              </w:rPr>
              <w:t>Chemical methods</w:t>
            </w:r>
            <w:r w:rsidRPr="00F70830">
              <w:rPr>
                <w:rFonts w:eastAsia="Times New Roman" w:cs="Arial"/>
                <w:spacing w:val="0"/>
                <w:sz w:val="24"/>
                <w:szCs w:val="24"/>
                <w:lang w:val="en-CA" w:eastAsia="en-CA"/>
              </w:rPr>
              <w:t xml:space="preserve"> use herbicides that are registered and approved for forestry use. They are usually applied through spraying or by injection. Herbicides often control competing plants long enough to allow the desired trees to dominate. Because fewer retreatments are required, chemical methods are generally less expensive than others. However, no single herbicides can be used to control all undesirable species.</w:t>
            </w:r>
          </w:p>
          <w:p w14:paraId="0AC58A34" w14:textId="77777777" w:rsidR="001F6BC8" w:rsidRPr="00F70830" w:rsidRDefault="001F6BC8" w:rsidP="001F6BC8">
            <w:pPr>
              <w:spacing w:before="100" w:beforeAutospacing="1" w:after="100" w:afterAutospacing="1"/>
              <w:rPr>
                <w:rFonts w:eastAsia="Times New Roman" w:cs="Arial"/>
                <w:spacing w:val="0"/>
                <w:sz w:val="24"/>
                <w:szCs w:val="24"/>
                <w:lang w:val="en-CA" w:eastAsia="en-CA"/>
              </w:rPr>
            </w:pPr>
          </w:p>
        </w:tc>
        <w:tc>
          <w:tcPr>
            <w:tcW w:w="0" w:type="auto"/>
            <w:hideMark/>
          </w:tcPr>
          <w:p w14:paraId="5753A443" w14:textId="77777777" w:rsidR="00EC6ACA" w:rsidRPr="00F70830" w:rsidRDefault="00EC6ACA" w:rsidP="00EC6ACA">
            <w:pPr>
              <w:spacing w:before="0" w:after="0"/>
              <w:rPr>
                <w:rFonts w:eastAsia="Times New Roman" w:cs="Arial"/>
                <w:spacing w:val="0"/>
                <w:sz w:val="24"/>
                <w:szCs w:val="24"/>
                <w:lang w:val="en-CA" w:eastAsia="en-CA"/>
              </w:rPr>
            </w:pPr>
            <w:r w:rsidRPr="00F70830">
              <w:rPr>
                <w:rFonts w:eastAsia="Times New Roman" w:cs="Arial"/>
                <w:noProof/>
                <w:spacing w:val="0"/>
                <w:sz w:val="24"/>
                <w:szCs w:val="24"/>
                <w:lang w:val="en-CA" w:eastAsia="en-CA"/>
              </w:rPr>
              <w:drawing>
                <wp:inline distT="0" distB="0" distL="0" distR="0" wp14:anchorId="2133C2E2" wp14:editId="59C82128">
                  <wp:extent cx="3037840" cy="2131060"/>
                  <wp:effectExtent l="0" t="0" r="0" b="2540"/>
                  <wp:docPr id="2" name="Picture 2" descr="[ Chemical Meth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Chemical Methods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37840" cy="2131060"/>
                          </a:xfrm>
                          <a:prstGeom prst="rect">
                            <a:avLst/>
                          </a:prstGeom>
                          <a:noFill/>
                          <a:ln>
                            <a:noFill/>
                          </a:ln>
                        </pic:spPr>
                      </pic:pic>
                    </a:graphicData>
                  </a:graphic>
                </wp:inline>
              </w:drawing>
            </w:r>
          </w:p>
        </w:tc>
      </w:tr>
      <w:tr w:rsidR="00EC6ACA" w:rsidRPr="00F70830" w14:paraId="748BCCA0" w14:textId="77777777" w:rsidTr="00EC6ACA">
        <w:trPr>
          <w:tblCellSpacing w:w="15" w:type="dxa"/>
        </w:trPr>
        <w:tc>
          <w:tcPr>
            <w:tcW w:w="0" w:type="auto"/>
            <w:vAlign w:val="center"/>
            <w:hideMark/>
          </w:tcPr>
          <w:p w14:paraId="06525EFF" w14:textId="77777777" w:rsidR="00EC6ACA" w:rsidRPr="00F70830" w:rsidRDefault="00EC6ACA" w:rsidP="00EC6ACA">
            <w:pPr>
              <w:spacing w:before="0" w:after="0"/>
              <w:rPr>
                <w:rFonts w:eastAsia="Times New Roman" w:cs="Arial"/>
                <w:spacing w:val="0"/>
                <w:sz w:val="24"/>
                <w:szCs w:val="24"/>
                <w:lang w:val="en-CA" w:eastAsia="en-CA"/>
              </w:rPr>
            </w:pPr>
          </w:p>
        </w:tc>
        <w:tc>
          <w:tcPr>
            <w:tcW w:w="0" w:type="auto"/>
            <w:vAlign w:val="center"/>
            <w:hideMark/>
          </w:tcPr>
          <w:p w14:paraId="211317FB" w14:textId="77777777" w:rsidR="00EC6ACA" w:rsidRPr="00F70830" w:rsidRDefault="00EC6ACA" w:rsidP="00EC6ACA">
            <w:pPr>
              <w:spacing w:before="0" w:after="0"/>
              <w:rPr>
                <w:rFonts w:eastAsia="Times New Roman" w:cs="Arial"/>
                <w:spacing w:val="0"/>
                <w:sz w:val="20"/>
                <w:szCs w:val="20"/>
                <w:lang w:val="en-CA" w:eastAsia="en-CA"/>
              </w:rPr>
            </w:pPr>
          </w:p>
        </w:tc>
      </w:tr>
      <w:tr w:rsidR="00EC6ACA" w:rsidRPr="00F70830" w14:paraId="4E7E36DC" w14:textId="77777777" w:rsidTr="00EC6ACA">
        <w:trPr>
          <w:tblCellSpacing w:w="15" w:type="dxa"/>
        </w:trPr>
        <w:tc>
          <w:tcPr>
            <w:tcW w:w="0" w:type="auto"/>
            <w:hideMark/>
          </w:tcPr>
          <w:p w14:paraId="32360B2A" w14:textId="77777777" w:rsidR="00EC6ACA" w:rsidRPr="00F70830" w:rsidRDefault="00EC6ACA" w:rsidP="00F70830">
            <w:pPr>
              <w:numPr>
                <w:ilvl w:val="0"/>
                <w:numId w:val="36"/>
              </w:numPr>
              <w:spacing w:before="100" w:beforeAutospacing="1" w:after="100" w:afterAutospacing="1"/>
              <w:rPr>
                <w:rFonts w:eastAsia="Times New Roman" w:cs="Arial"/>
                <w:spacing w:val="0"/>
                <w:sz w:val="24"/>
                <w:szCs w:val="24"/>
                <w:lang w:val="en-CA" w:eastAsia="en-CA"/>
              </w:rPr>
            </w:pPr>
            <w:r w:rsidRPr="00F70830">
              <w:rPr>
                <w:rFonts w:eastAsia="Times New Roman" w:cs="Arial"/>
                <w:b/>
                <w:bCs/>
                <w:spacing w:val="0"/>
                <w:sz w:val="24"/>
                <w:szCs w:val="24"/>
                <w:lang w:val="en-CA" w:eastAsia="en-CA"/>
              </w:rPr>
              <w:t>Biological methods</w:t>
            </w:r>
            <w:r w:rsidRPr="00F70830">
              <w:rPr>
                <w:rFonts w:eastAsia="Times New Roman" w:cs="Arial"/>
                <w:spacing w:val="0"/>
                <w:sz w:val="24"/>
                <w:szCs w:val="24"/>
                <w:lang w:val="en-CA" w:eastAsia="en-CA"/>
              </w:rPr>
              <w:t xml:space="preserve"> use liv</w:t>
            </w:r>
            <w:r w:rsidR="00F70830">
              <w:rPr>
                <w:rFonts w:eastAsia="Times New Roman" w:cs="Arial"/>
                <w:spacing w:val="0"/>
                <w:sz w:val="24"/>
                <w:szCs w:val="24"/>
                <w:lang w:val="en-CA" w:eastAsia="en-CA"/>
              </w:rPr>
              <w:t>estock</w:t>
            </w:r>
            <w:r w:rsidRPr="00F70830">
              <w:rPr>
                <w:rFonts w:eastAsia="Times New Roman" w:cs="Arial"/>
                <w:spacing w:val="0"/>
                <w:sz w:val="24"/>
                <w:szCs w:val="24"/>
                <w:lang w:val="en-CA" w:eastAsia="en-CA"/>
              </w:rPr>
              <w:t xml:space="preserve"> to control non-commercial vegetation. For example, sheep and cattle are used to graze on undesirable plants. This is an advantage to both the forests and the livestock. However, sheep and cattle can sometimes damage young crop trees. The need for retreatments, fencing, </w:t>
            </w:r>
            <w:proofErr w:type="gramStart"/>
            <w:r w:rsidRPr="00F70830">
              <w:rPr>
                <w:rFonts w:eastAsia="Times New Roman" w:cs="Arial"/>
                <w:spacing w:val="0"/>
                <w:sz w:val="24"/>
                <w:szCs w:val="24"/>
                <w:lang w:val="en-CA" w:eastAsia="en-CA"/>
              </w:rPr>
              <w:t>supervision</w:t>
            </w:r>
            <w:proofErr w:type="gramEnd"/>
            <w:r w:rsidRPr="00F70830">
              <w:rPr>
                <w:rFonts w:eastAsia="Times New Roman" w:cs="Arial"/>
                <w:spacing w:val="0"/>
                <w:sz w:val="24"/>
                <w:szCs w:val="24"/>
                <w:lang w:val="en-CA" w:eastAsia="en-CA"/>
              </w:rPr>
              <w:t xml:space="preserve"> and protection of livestock from predators, such as bears, make this method quite expensive.</w:t>
            </w:r>
          </w:p>
        </w:tc>
        <w:tc>
          <w:tcPr>
            <w:tcW w:w="0" w:type="auto"/>
            <w:hideMark/>
          </w:tcPr>
          <w:p w14:paraId="5E57199B" w14:textId="77777777" w:rsidR="00EC6ACA" w:rsidRPr="00F70830" w:rsidRDefault="00EC6ACA" w:rsidP="00EC6ACA">
            <w:pPr>
              <w:spacing w:before="0" w:after="0"/>
              <w:rPr>
                <w:rFonts w:eastAsia="Times New Roman" w:cs="Arial"/>
                <w:spacing w:val="0"/>
                <w:sz w:val="24"/>
                <w:szCs w:val="24"/>
                <w:lang w:val="en-CA" w:eastAsia="en-CA"/>
              </w:rPr>
            </w:pPr>
            <w:r w:rsidRPr="00F70830">
              <w:rPr>
                <w:rFonts w:eastAsia="Times New Roman" w:cs="Arial"/>
                <w:noProof/>
                <w:spacing w:val="0"/>
                <w:sz w:val="24"/>
                <w:szCs w:val="24"/>
                <w:lang w:val="en-CA" w:eastAsia="en-CA"/>
              </w:rPr>
              <w:drawing>
                <wp:inline distT="0" distB="0" distL="0" distR="0" wp14:anchorId="6DACD930" wp14:editId="1B150897">
                  <wp:extent cx="2991485" cy="2154555"/>
                  <wp:effectExtent l="0" t="0" r="0" b="0"/>
                  <wp:docPr id="1" name="Picture 1" descr="[ Biological Meth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Biological Methods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91485" cy="2154555"/>
                          </a:xfrm>
                          <a:prstGeom prst="rect">
                            <a:avLst/>
                          </a:prstGeom>
                          <a:noFill/>
                          <a:ln>
                            <a:noFill/>
                          </a:ln>
                        </pic:spPr>
                      </pic:pic>
                    </a:graphicData>
                  </a:graphic>
                </wp:inline>
              </w:drawing>
            </w:r>
          </w:p>
        </w:tc>
      </w:tr>
    </w:tbl>
    <w:p w14:paraId="09461906" w14:textId="298865B9" w:rsidR="002614F3" w:rsidRDefault="002614F3" w:rsidP="002614F3">
      <w:pPr>
        <w:rPr>
          <w:lang w:val="en-CA" w:eastAsia="en-CA"/>
        </w:rPr>
      </w:pPr>
      <w:bookmarkStart w:id="2" w:name="Which_option_for_which_site"/>
      <w:r>
        <w:rPr>
          <w:lang w:val="en-CA" w:eastAsia="en-CA"/>
        </w:rPr>
        <w:br w:type="page"/>
      </w:r>
    </w:p>
    <w:p w14:paraId="5B0B70CF" w14:textId="26C714D4" w:rsidR="00EC6ACA" w:rsidRPr="00F70830" w:rsidRDefault="00EC6ACA" w:rsidP="00EC6ACA">
      <w:pPr>
        <w:spacing w:before="100" w:beforeAutospacing="1" w:after="100" w:afterAutospacing="1"/>
        <w:outlineLvl w:val="1"/>
        <w:rPr>
          <w:rFonts w:eastAsia="Times New Roman" w:cs="Arial"/>
          <w:b/>
          <w:bCs/>
          <w:spacing w:val="0"/>
          <w:sz w:val="36"/>
          <w:szCs w:val="36"/>
          <w:lang w:val="en-CA" w:eastAsia="en-CA"/>
        </w:rPr>
      </w:pPr>
      <w:r w:rsidRPr="00F70830">
        <w:rPr>
          <w:rFonts w:eastAsia="Times New Roman" w:cs="Arial"/>
          <w:b/>
          <w:bCs/>
          <w:spacing w:val="0"/>
          <w:sz w:val="36"/>
          <w:szCs w:val="36"/>
          <w:lang w:val="en-CA" w:eastAsia="en-CA"/>
        </w:rPr>
        <w:t>Which option for which site?</w:t>
      </w:r>
      <w:bookmarkEnd w:id="2"/>
    </w:p>
    <w:p w14:paraId="60F39BB3" w14:textId="1AEFD795" w:rsidR="00EC6ACA" w:rsidRPr="00F70830" w:rsidRDefault="00EC6ACA" w:rsidP="00EC6ACA">
      <w:pPr>
        <w:spacing w:before="100" w:beforeAutospacing="1" w:after="100" w:afterAutospacing="1"/>
        <w:rPr>
          <w:rFonts w:eastAsia="Times New Roman" w:cs="Arial"/>
          <w:spacing w:val="0"/>
          <w:sz w:val="24"/>
          <w:szCs w:val="24"/>
          <w:lang w:val="en-CA" w:eastAsia="en-CA"/>
        </w:rPr>
      </w:pPr>
      <w:r w:rsidRPr="00F70830">
        <w:rPr>
          <w:rFonts w:eastAsia="Times New Roman" w:cs="Arial"/>
          <w:spacing w:val="0"/>
          <w:sz w:val="24"/>
          <w:szCs w:val="24"/>
          <w:lang w:val="en-CA" w:eastAsia="en-CA"/>
        </w:rPr>
        <w:t>No single method of vegetation management suits all forest sites. Each site has its own specific characteristics and its own needs.</w:t>
      </w:r>
    </w:p>
    <w:p w14:paraId="7CA90E72" w14:textId="2DC11CC9" w:rsidR="00EC6ACA" w:rsidRPr="00F70830" w:rsidRDefault="00EC6ACA" w:rsidP="00EC6ACA">
      <w:pPr>
        <w:spacing w:before="100" w:beforeAutospacing="1" w:after="100" w:afterAutospacing="1"/>
        <w:rPr>
          <w:rFonts w:eastAsia="Times New Roman" w:cs="Arial"/>
          <w:spacing w:val="0"/>
          <w:sz w:val="24"/>
          <w:szCs w:val="24"/>
          <w:lang w:val="en-CA" w:eastAsia="en-CA"/>
        </w:rPr>
      </w:pPr>
      <w:r w:rsidRPr="00F70830">
        <w:rPr>
          <w:rFonts w:eastAsia="Times New Roman" w:cs="Arial"/>
          <w:spacing w:val="0"/>
          <w:sz w:val="24"/>
          <w:szCs w:val="24"/>
          <w:lang w:val="en-CA" w:eastAsia="en-CA"/>
        </w:rPr>
        <w:t>Forest managers study each site and decide what method of vegetation management will work best. The</w:t>
      </w:r>
      <w:r w:rsidR="00F70830">
        <w:rPr>
          <w:rFonts w:eastAsia="Times New Roman" w:cs="Arial"/>
          <w:spacing w:val="0"/>
          <w:sz w:val="24"/>
          <w:szCs w:val="24"/>
          <w:lang w:val="en-CA" w:eastAsia="en-CA"/>
        </w:rPr>
        <w:t xml:space="preserve"> </w:t>
      </w:r>
      <w:r w:rsidR="00F70830" w:rsidRPr="00F70830">
        <w:rPr>
          <w:rFonts w:eastAsia="Times New Roman" w:cs="Arial"/>
          <w:spacing w:val="0"/>
          <w:sz w:val="24"/>
          <w:szCs w:val="24"/>
          <w:lang w:val="en-CA" w:eastAsia="en-CA"/>
        </w:rPr>
        <w:t>forest managers may</w:t>
      </w:r>
      <w:r w:rsidRPr="00F70830">
        <w:rPr>
          <w:rFonts w:eastAsia="Times New Roman" w:cs="Arial"/>
          <w:spacing w:val="0"/>
          <w:sz w:val="24"/>
          <w:szCs w:val="24"/>
          <w:lang w:val="en-CA" w:eastAsia="en-CA"/>
        </w:rPr>
        <w:t xml:space="preserve"> choose a combination of two or more methods</w:t>
      </w:r>
      <w:r w:rsidR="00F70830">
        <w:rPr>
          <w:rFonts w:eastAsia="Times New Roman" w:cs="Arial"/>
          <w:spacing w:val="0"/>
          <w:sz w:val="24"/>
          <w:szCs w:val="24"/>
          <w:lang w:val="en-CA" w:eastAsia="en-CA"/>
        </w:rPr>
        <w:t>,</w:t>
      </w:r>
      <w:r w:rsidRPr="00F70830">
        <w:rPr>
          <w:rFonts w:eastAsia="Times New Roman" w:cs="Arial"/>
          <w:spacing w:val="0"/>
          <w:sz w:val="24"/>
          <w:szCs w:val="24"/>
          <w:lang w:val="en-CA" w:eastAsia="en-CA"/>
        </w:rPr>
        <w:t xml:space="preserve"> </w:t>
      </w:r>
      <w:proofErr w:type="gramStart"/>
      <w:r w:rsidR="00F70830" w:rsidRPr="00F70830">
        <w:rPr>
          <w:rFonts w:eastAsia="Times New Roman" w:cs="Arial"/>
          <w:spacing w:val="0"/>
          <w:sz w:val="24"/>
          <w:szCs w:val="24"/>
          <w:lang w:val="en-CA" w:eastAsia="en-CA"/>
        </w:rPr>
        <w:t>tak</w:t>
      </w:r>
      <w:r w:rsidR="00F70830">
        <w:rPr>
          <w:rFonts w:eastAsia="Times New Roman" w:cs="Arial"/>
          <w:spacing w:val="0"/>
          <w:sz w:val="24"/>
          <w:szCs w:val="24"/>
          <w:lang w:val="en-CA" w:eastAsia="en-CA"/>
        </w:rPr>
        <w:t>ing</w:t>
      </w:r>
      <w:r w:rsidR="00F70830" w:rsidRPr="00F70830">
        <w:rPr>
          <w:rFonts w:eastAsia="Times New Roman" w:cs="Arial"/>
          <w:spacing w:val="0"/>
          <w:sz w:val="24"/>
          <w:szCs w:val="24"/>
          <w:lang w:val="en-CA" w:eastAsia="en-CA"/>
        </w:rPr>
        <w:t xml:space="preserve"> into account</w:t>
      </w:r>
      <w:proofErr w:type="gramEnd"/>
      <w:r w:rsidR="00F70830" w:rsidRPr="00F70830">
        <w:rPr>
          <w:rFonts w:eastAsia="Times New Roman" w:cs="Arial"/>
          <w:spacing w:val="0"/>
          <w:sz w:val="24"/>
          <w:szCs w:val="24"/>
          <w:lang w:val="en-CA" w:eastAsia="en-CA"/>
        </w:rPr>
        <w:t xml:space="preserve"> many considerations</w:t>
      </w:r>
      <w:r w:rsidRPr="00F70830">
        <w:rPr>
          <w:rFonts w:eastAsia="Times New Roman" w:cs="Arial"/>
          <w:spacing w:val="0"/>
          <w:sz w:val="24"/>
          <w:szCs w:val="24"/>
          <w:lang w:val="en-CA" w:eastAsia="en-CA"/>
        </w:rPr>
        <w:t>.</w:t>
      </w:r>
    </w:p>
    <w:p w14:paraId="7C9C253E" w14:textId="2F7427E3" w:rsidR="00EC6ACA" w:rsidRPr="00F70830" w:rsidRDefault="00EC6ACA" w:rsidP="00EC6ACA">
      <w:pPr>
        <w:spacing w:before="100" w:beforeAutospacing="1" w:after="100" w:afterAutospacing="1"/>
        <w:rPr>
          <w:rFonts w:eastAsia="Times New Roman" w:cs="Arial"/>
          <w:spacing w:val="0"/>
          <w:sz w:val="24"/>
          <w:szCs w:val="24"/>
          <w:lang w:val="en-CA" w:eastAsia="en-CA"/>
        </w:rPr>
      </w:pPr>
      <w:proofErr w:type="gramStart"/>
      <w:r w:rsidRPr="00F70830">
        <w:rPr>
          <w:rFonts w:eastAsia="Times New Roman" w:cs="Arial"/>
          <w:spacing w:val="0"/>
          <w:sz w:val="24"/>
          <w:szCs w:val="24"/>
          <w:lang w:val="en-CA" w:eastAsia="en-CA"/>
        </w:rPr>
        <w:t>First</w:t>
      </w:r>
      <w:proofErr w:type="gramEnd"/>
      <w:r w:rsidRPr="00F70830">
        <w:rPr>
          <w:rFonts w:eastAsia="Times New Roman" w:cs="Arial"/>
          <w:spacing w:val="0"/>
          <w:sz w:val="24"/>
          <w:szCs w:val="24"/>
          <w:lang w:val="en-CA" w:eastAsia="en-CA"/>
        </w:rPr>
        <w:t xml:space="preserve"> they decide exactly what vegetation should be controlled and why. They need to know what degree of control is necessary to favor the growth of preferred trees. They must also decide how fast and how long this control is needed.</w:t>
      </w:r>
    </w:p>
    <w:p w14:paraId="0D4DC937" w14:textId="7A3E9AEE" w:rsidR="00EC6ACA" w:rsidRPr="00F70830" w:rsidRDefault="00EC6ACA" w:rsidP="00EC6ACA">
      <w:pPr>
        <w:spacing w:before="100" w:beforeAutospacing="1" w:after="100" w:afterAutospacing="1"/>
        <w:rPr>
          <w:rFonts w:eastAsia="Times New Roman" w:cs="Arial"/>
          <w:spacing w:val="0"/>
          <w:sz w:val="24"/>
          <w:szCs w:val="24"/>
          <w:lang w:val="en-CA" w:eastAsia="en-CA"/>
        </w:rPr>
      </w:pPr>
      <w:r w:rsidRPr="00F70830">
        <w:rPr>
          <w:rFonts w:eastAsia="Times New Roman" w:cs="Arial"/>
          <w:spacing w:val="0"/>
          <w:sz w:val="24"/>
          <w:szCs w:val="24"/>
          <w:lang w:val="en-CA" w:eastAsia="en-CA"/>
        </w:rPr>
        <w:t xml:space="preserve">Forest managers study characteristics of the forest site, such as size, accessibility, </w:t>
      </w:r>
      <w:proofErr w:type="gramStart"/>
      <w:r w:rsidRPr="00F70830">
        <w:rPr>
          <w:rFonts w:eastAsia="Times New Roman" w:cs="Arial"/>
          <w:spacing w:val="0"/>
          <w:sz w:val="24"/>
          <w:szCs w:val="24"/>
          <w:lang w:val="en-CA" w:eastAsia="en-CA"/>
        </w:rPr>
        <w:t>terrain</w:t>
      </w:r>
      <w:proofErr w:type="gramEnd"/>
      <w:r w:rsidRPr="00F70830">
        <w:rPr>
          <w:rFonts w:eastAsia="Times New Roman" w:cs="Arial"/>
          <w:spacing w:val="0"/>
          <w:sz w:val="24"/>
          <w:szCs w:val="24"/>
          <w:lang w:val="en-CA" w:eastAsia="en-CA"/>
        </w:rPr>
        <w:t xml:space="preserve"> and the susceptibility of soil to erosion or compaction. For instance, forest managers may find that the terrain is too steep for workers to do manual cutting or that the soil is too easily compacted or eroded to use mechanical methods.</w:t>
      </w:r>
    </w:p>
    <w:p w14:paraId="7C2D0909" w14:textId="6BD24A05" w:rsidR="00EC6ACA" w:rsidRPr="00F70830" w:rsidRDefault="00EC6ACA" w:rsidP="00EC6ACA">
      <w:pPr>
        <w:spacing w:before="100" w:beforeAutospacing="1" w:after="100" w:afterAutospacing="1"/>
        <w:rPr>
          <w:rFonts w:eastAsia="Times New Roman" w:cs="Arial"/>
          <w:spacing w:val="0"/>
          <w:sz w:val="24"/>
          <w:szCs w:val="24"/>
          <w:lang w:val="en-CA" w:eastAsia="en-CA"/>
        </w:rPr>
      </w:pPr>
      <w:r w:rsidRPr="00F70830">
        <w:rPr>
          <w:rFonts w:eastAsia="Times New Roman" w:cs="Arial"/>
          <w:spacing w:val="0"/>
          <w:sz w:val="24"/>
          <w:szCs w:val="24"/>
          <w:lang w:val="en-CA" w:eastAsia="en-CA"/>
        </w:rPr>
        <w:t xml:space="preserve">Other resource uses are considered when forest managers choose a method of vegetation management. There may be lakes, </w:t>
      </w:r>
      <w:proofErr w:type="gramStart"/>
      <w:r w:rsidRPr="00F70830">
        <w:rPr>
          <w:rFonts w:eastAsia="Times New Roman" w:cs="Arial"/>
          <w:spacing w:val="0"/>
          <w:sz w:val="24"/>
          <w:szCs w:val="24"/>
          <w:lang w:val="en-CA" w:eastAsia="en-CA"/>
        </w:rPr>
        <w:t>rivers</w:t>
      </w:r>
      <w:proofErr w:type="gramEnd"/>
      <w:r w:rsidRPr="00F70830">
        <w:rPr>
          <w:rFonts w:eastAsia="Times New Roman" w:cs="Arial"/>
          <w:spacing w:val="0"/>
          <w:sz w:val="24"/>
          <w:szCs w:val="24"/>
          <w:lang w:val="en-CA" w:eastAsia="en-CA"/>
        </w:rPr>
        <w:t xml:space="preserve"> or streams in the area to protect, and fish and wildlife habitat to maintain. There may be popular hunting or trapping areas, or aesthetic areas to preserve.</w:t>
      </w:r>
    </w:p>
    <w:p w14:paraId="66C0981A" w14:textId="1051E321" w:rsidR="00EC6ACA" w:rsidRPr="00F70830" w:rsidRDefault="00EC6ACA" w:rsidP="00EC6ACA">
      <w:pPr>
        <w:spacing w:before="100" w:beforeAutospacing="1" w:after="100" w:afterAutospacing="1"/>
        <w:rPr>
          <w:rFonts w:eastAsia="Times New Roman" w:cs="Arial"/>
          <w:spacing w:val="0"/>
          <w:sz w:val="24"/>
          <w:szCs w:val="24"/>
          <w:lang w:val="en-CA" w:eastAsia="en-CA"/>
        </w:rPr>
      </w:pPr>
      <w:r w:rsidRPr="00F70830">
        <w:rPr>
          <w:rFonts w:eastAsia="Times New Roman" w:cs="Arial"/>
          <w:spacing w:val="0"/>
          <w:sz w:val="24"/>
          <w:szCs w:val="24"/>
          <w:lang w:val="en-CA" w:eastAsia="en-CA"/>
        </w:rPr>
        <w:t xml:space="preserve">Another important consideration is the health and safety of both the public and the forest worker. Forest managers will not undertake any method of vegetation management that places the worker or the </w:t>
      </w:r>
      <w:proofErr w:type="gramStart"/>
      <w:r w:rsidRPr="00F70830">
        <w:rPr>
          <w:rFonts w:eastAsia="Times New Roman" w:cs="Arial"/>
          <w:spacing w:val="0"/>
          <w:sz w:val="24"/>
          <w:szCs w:val="24"/>
          <w:lang w:val="en-CA" w:eastAsia="en-CA"/>
        </w:rPr>
        <w:t>general public</w:t>
      </w:r>
      <w:proofErr w:type="gramEnd"/>
      <w:r w:rsidRPr="00F70830">
        <w:rPr>
          <w:rFonts w:eastAsia="Times New Roman" w:cs="Arial"/>
          <w:spacing w:val="0"/>
          <w:sz w:val="24"/>
          <w:szCs w:val="24"/>
          <w:lang w:val="en-CA" w:eastAsia="en-CA"/>
        </w:rPr>
        <w:t xml:space="preserve"> in danger.</w:t>
      </w:r>
    </w:p>
    <w:p w14:paraId="059804C6" w14:textId="77777777" w:rsidR="00EC6ACA" w:rsidRPr="00F70830" w:rsidRDefault="00EC6ACA" w:rsidP="00EC6ACA">
      <w:pPr>
        <w:spacing w:before="100" w:beforeAutospacing="1" w:after="100" w:afterAutospacing="1"/>
        <w:rPr>
          <w:rFonts w:eastAsia="Times New Roman" w:cs="Arial"/>
          <w:spacing w:val="0"/>
          <w:sz w:val="24"/>
          <w:szCs w:val="24"/>
          <w:lang w:val="en-CA" w:eastAsia="en-CA"/>
        </w:rPr>
      </w:pPr>
      <w:r w:rsidRPr="00F70830">
        <w:rPr>
          <w:rFonts w:eastAsia="Times New Roman" w:cs="Arial"/>
          <w:spacing w:val="0"/>
          <w:sz w:val="24"/>
          <w:szCs w:val="24"/>
          <w:lang w:val="en-CA" w:eastAsia="en-CA"/>
        </w:rPr>
        <w:t xml:space="preserve">The choice of method of vegetation management also depends on very practical matters such as the availability of labor, </w:t>
      </w:r>
      <w:proofErr w:type="gramStart"/>
      <w:r w:rsidRPr="00F70830">
        <w:rPr>
          <w:rFonts w:eastAsia="Times New Roman" w:cs="Arial"/>
          <w:spacing w:val="0"/>
          <w:sz w:val="24"/>
          <w:szCs w:val="24"/>
          <w:lang w:val="en-CA" w:eastAsia="en-CA"/>
        </w:rPr>
        <w:t>equipment</w:t>
      </w:r>
      <w:proofErr w:type="gramEnd"/>
      <w:r w:rsidRPr="00F70830">
        <w:rPr>
          <w:rFonts w:eastAsia="Times New Roman" w:cs="Arial"/>
          <w:spacing w:val="0"/>
          <w:sz w:val="24"/>
          <w:szCs w:val="24"/>
          <w:lang w:val="en-CA" w:eastAsia="en-CA"/>
        </w:rPr>
        <w:t xml:space="preserve"> and money to do the job. Any choice must recognize and observe legal or policy restrictions as well.</w:t>
      </w:r>
    </w:p>
    <w:p w14:paraId="33FBE5EA" w14:textId="77777777" w:rsidR="00EC6ACA" w:rsidRPr="00F70830" w:rsidRDefault="00EC6ACA" w:rsidP="00EC6ACA">
      <w:pPr>
        <w:spacing w:before="100" w:beforeAutospacing="1" w:after="100" w:afterAutospacing="1"/>
        <w:outlineLvl w:val="1"/>
        <w:rPr>
          <w:rFonts w:eastAsia="Times New Roman" w:cs="Arial"/>
          <w:b/>
          <w:bCs/>
          <w:spacing w:val="0"/>
          <w:sz w:val="36"/>
          <w:szCs w:val="36"/>
          <w:lang w:val="en-CA" w:eastAsia="en-CA"/>
        </w:rPr>
      </w:pPr>
      <w:bookmarkStart w:id="3" w:name="What_is_being_done"/>
      <w:r w:rsidRPr="00F70830">
        <w:rPr>
          <w:rFonts w:eastAsia="Times New Roman" w:cs="Arial"/>
          <w:b/>
          <w:bCs/>
          <w:spacing w:val="0"/>
          <w:sz w:val="36"/>
          <w:szCs w:val="36"/>
          <w:lang w:val="en-CA" w:eastAsia="en-CA"/>
        </w:rPr>
        <w:t>What is being done?</w:t>
      </w:r>
      <w:bookmarkEnd w:id="3"/>
    </w:p>
    <w:p w14:paraId="61B00E82" w14:textId="77777777" w:rsidR="00EC6ACA" w:rsidRPr="00F70830" w:rsidRDefault="00EC6ACA" w:rsidP="00EC6ACA">
      <w:pPr>
        <w:spacing w:before="100" w:beforeAutospacing="1" w:after="100" w:afterAutospacing="1"/>
        <w:rPr>
          <w:rFonts w:eastAsia="Times New Roman" w:cs="Arial"/>
          <w:spacing w:val="0"/>
          <w:sz w:val="24"/>
          <w:szCs w:val="24"/>
          <w:lang w:val="en-CA" w:eastAsia="en-CA"/>
        </w:rPr>
      </w:pPr>
      <w:r w:rsidRPr="00F70830">
        <w:rPr>
          <w:rFonts w:eastAsia="Times New Roman" w:cs="Arial"/>
          <w:spacing w:val="0"/>
          <w:sz w:val="24"/>
          <w:szCs w:val="24"/>
          <w:lang w:val="en-CA" w:eastAsia="en-CA"/>
        </w:rPr>
        <w:t xml:space="preserve">Vegetation management is being practiced on forest lands throughout B.C. as an integral part of the overall silviculture program. Efforts are being made to: </w:t>
      </w:r>
    </w:p>
    <w:p w14:paraId="3A297C86" w14:textId="77777777" w:rsidR="00EC6ACA" w:rsidRPr="00F70830" w:rsidRDefault="00EC6ACA" w:rsidP="00776870">
      <w:pPr>
        <w:numPr>
          <w:ilvl w:val="0"/>
          <w:numId w:val="37"/>
        </w:numPr>
        <w:spacing w:before="100" w:beforeAutospacing="1"/>
        <w:rPr>
          <w:rFonts w:eastAsia="Times New Roman" w:cs="Arial"/>
          <w:spacing w:val="0"/>
          <w:sz w:val="24"/>
          <w:szCs w:val="24"/>
          <w:lang w:val="en-CA" w:eastAsia="en-CA"/>
        </w:rPr>
      </w:pPr>
      <w:r w:rsidRPr="00F70830">
        <w:rPr>
          <w:rFonts w:eastAsia="Times New Roman" w:cs="Arial"/>
          <w:spacing w:val="0"/>
          <w:sz w:val="24"/>
          <w:szCs w:val="24"/>
          <w:lang w:val="en-CA" w:eastAsia="en-CA"/>
        </w:rPr>
        <w:t xml:space="preserve">return land that is overgrown with brush to </w:t>
      </w:r>
      <w:proofErr w:type="gramStart"/>
      <w:r w:rsidRPr="00F70830">
        <w:rPr>
          <w:rFonts w:eastAsia="Times New Roman" w:cs="Arial"/>
          <w:spacing w:val="0"/>
          <w:sz w:val="24"/>
          <w:szCs w:val="24"/>
          <w:lang w:val="en-CA" w:eastAsia="en-CA"/>
        </w:rPr>
        <w:t>productivity;</w:t>
      </w:r>
      <w:proofErr w:type="gramEnd"/>
      <w:r w:rsidRPr="00F70830">
        <w:rPr>
          <w:rFonts w:eastAsia="Times New Roman" w:cs="Arial"/>
          <w:spacing w:val="0"/>
          <w:sz w:val="24"/>
          <w:szCs w:val="24"/>
          <w:lang w:val="en-CA" w:eastAsia="en-CA"/>
        </w:rPr>
        <w:t xml:space="preserve"> </w:t>
      </w:r>
    </w:p>
    <w:p w14:paraId="649AFEB6" w14:textId="77777777" w:rsidR="00EC6ACA" w:rsidRPr="00F70830" w:rsidRDefault="00EC6ACA" w:rsidP="00776870">
      <w:pPr>
        <w:numPr>
          <w:ilvl w:val="0"/>
          <w:numId w:val="37"/>
        </w:numPr>
        <w:spacing w:before="100" w:beforeAutospacing="1"/>
        <w:rPr>
          <w:rFonts w:eastAsia="Times New Roman" w:cs="Arial"/>
          <w:spacing w:val="0"/>
          <w:sz w:val="24"/>
          <w:szCs w:val="24"/>
          <w:lang w:val="en-CA" w:eastAsia="en-CA"/>
        </w:rPr>
      </w:pPr>
      <w:r w:rsidRPr="00F70830">
        <w:rPr>
          <w:rFonts w:eastAsia="Times New Roman" w:cs="Arial"/>
          <w:spacing w:val="0"/>
          <w:sz w:val="24"/>
          <w:szCs w:val="24"/>
          <w:lang w:val="en-CA" w:eastAsia="en-CA"/>
        </w:rPr>
        <w:t xml:space="preserve">protect replanted sites currently threatened by competition from brush; and </w:t>
      </w:r>
    </w:p>
    <w:p w14:paraId="292A8ABF" w14:textId="77777777" w:rsidR="00EC6ACA" w:rsidRPr="00F70830" w:rsidRDefault="00EC6ACA" w:rsidP="00776870">
      <w:pPr>
        <w:numPr>
          <w:ilvl w:val="0"/>
          <w:numId w:val="37"/>
        </w:numPr>
        <w:spacing w:before="100" w:beforeAutospacing="1" w:after="100" w:afterAutospacing="1"/>
        <w:rPr>
          <w:rFonts w:eastAsia="Times New Roman" w:cs="Arial"/>
          <w:spacing w:val="0"/>
          <w:sz w:val="24"/>
          <w:szCs w:val="24"/>
          <w:lang w:val="en-CA" w:eastAsia="en-CA"/>
        </w:rPr>
      </w:pPr>
      <w:r w:rsidRPr="00F70830">
        <w:rPr>
          <w:rFonts w:eastAsia="Times New Roman" w:cs="Arial"/>
          <w:spacing w:val="0"/>
          <w:sz w:val="24"/>
          <w:szCs w:val="24"/>
          <w:lang w:val="en-CA" w:eastAsia="en-CA"/>
        </w:rPr>
        <w:t xml:space="preserve">minimize future vegetation problems on newly harvested sites. </w:t>
      </w:r>
    </w:p>
    <w:p w14:paraId="513C938D" w14:textId="004490C9" w:rsidR="00EC6ACA" w:rsidRPr="00776870" w:rsidRDefault="00EC6ACA" w:rsidP="00776870">
      <w:pPr>
        <w:spacing w:before="100" w:beforeAutospacing="1" w:after="100" w:afterAutospacing="1"/>
        <w:rPr>
          <w:rFonts w:eastAsia="Times New Roman" w:cs="Arial"/>
          <w:spacing w:val="0"/>
          <w:sz w:val="24"/>
          <w:szCs w:val="24"/>
          <w:lang w:val="en-CA" w:eastAsia="en-CA"/>
        </w:rPr>
      </w:pPr>
      <w:r w:rsidRPr="00F70830">
        <w:rPr>
          <w:rFonts w:eastAsia="Times New Roman" w:cs="Arial"/>
          <w:spacing w:val="0"/>
          <w:sz w:val="24"/>
          <w:szCs w:val="24"/>
          <w:lang w:val="en-CA" w:eastAsia="en-CA"/>
        </w:rPr>
        <w:t>Vegetation management is essential for the establishment and rapid growth of B.C.'s most commercially valuable trees. Because it enables the forests to reach maturity in a shorter time, vegetation management will have a significant effect on the future economy of B.C.</w:t>
      </w:r>
    </w:p>
    <w:sectPr w:rsidR="00EC6ACA" w:rsidRPr="00776870" w:rsidSect="00F3653D">
      <w:footerReference w:type="default" r:id="rId16"/>
      <w:pgSz w:w="12240" w:h="15840" w:code="1"/>
      <w:pgMar w:top="1080" w:right="1440" w:bottom="108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04111" w14:textId="77777777" w:rsidR="00D146EA" w:rsidRDefault="00D146EA" w:rsidP="003B54AE">
      <w:pPr>
        <w:spacing w:before="0" w:after="0"/>
      </w:pPr>
      <w:r>
        <w:separator/>
      </w:r>
    </w:p>
  </w:endnote>
  <w:endnote w:type="continuationSeparator" w:id="0">
    <w:p w14:paraId="2935B3E7" w14:textId="77777777" w:rsidR="00D146EA" w:rsidRDefault="00D146EA" w:rsidP="003B54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306A7" w14:textId="69BE6588" w:rsidR="0007228B" w:rsidRPr="0007228B" w:rsidRDefault="0007228B" w:rsidP="0007228B">
    <w:pPr>
      <w:tabs>
        <w:tab w:val="right" w:pos="9360"/>
      </w:tabs>
      <w:spacing w:before="0" w:after="0"/>
      <w:jc w:val="both"/>
      <w:rPr>
        <w:rFonts w:eastAsia="Times New Roman" w:cs="Times New Roman"/>
        <w:noProof/>
        <w:spacing w:val="0"/>
        <w:sz w:val="16"/>
        <w:szCs w:val="16"/>
        <w:lang w:val="en-CA"/>
      </w:rPr>
    </w:pPr>
    <w:r w:rsidRPr="0007228B">
      <w:rPr>
        <w:rFonts w:eastAsia="Times New Roman" w:cs="Times New Roman"/>
        <w:spacing w:val="0"/>
        <w:sz w:val="16"/>
        <w:szCs w:val="16"/>
        <w:lang w:val="en-CA"/>
      </w:rPr>
      <w:fldChar w:fldCharType="begin"/>
    </w:r>
    <w:r w:rsidRPr="0007228B">
      <w:rPr>
        <w:rFonts w:eastAsia="Times New Roman" w:cs="Times New Roman"/>
        <w:spacing w:val="0"/>
        <w:sz w:val="16"/>
        <w:szCs w:val="16"/>
        <w:lang w:val="en-CA"/>
      </w:rPr>
      <w:instrText xml:space="preserve"> FILENAME   \* MERGEFORMAT </w:instrText>
    </w:r>
    <w:r w:rsidRPr="0007228B">
      <w:rPr>
        <w:rFonts w:eastAsia="Times New Roman" w:cs="Times New Roman"/>
        <w:spacing w:val="0"/>
        <w:sz w:val="16"/>
        <w:szCs w:val="16"/>
        <w:lang w:val="en-CA"/>
      </w:rPr>
      <w:fldChar w:fldCharType="separate"/>
    </w:r>
    <w:r w:rsidR="00475A80">
      <w:rPr>
        <w:rFonts w:eastAsia="Times New Roman" w:cs="Times New Roman"/>
        <w:noProof/>
        <w:spacing w:val="0"/>
        <w:sz w:val="16"/>
        <w:szCs w:val="16"/>
        <w:lang w:val="en-CA"/>
      </w:rPr>
      <w:t>ref_xVegetationManagement</w:t>
    </w:r>
    <w:r w:rsidRPr="0007228B">
      <w:rPr>
        <w:rFonts w:eastAsia="Times New Roman" w:cs="Times New Roman"/>
        <w:spacing w:val="0"/>
        <w:sz w:val="16"/>
        <w:szCs w:val="16"/>
        <w:lang w:val="en-CA"/>
      </w:rPr>
      <w:fldChar w:fldCharType="end"/>
    </w:r>
    <w:r w:rsidRPr="0007228B">
      <w:rPr>
        <w:rFonts w:eastAsia="Times New Roman" w:cs="Times New Roman"/>
        <w:spacing w:val="0"/>
        <w:sz w:val="16"/>
        <w:szCs w:val="16"/>
        <w:lang w:val="en-CA"/>
      </w:rPr>
      <w:tab/>
      <w:t xml:space="preserve">Page </w:t>
    </w:r>
    <w:r w:rsidRPr="0007228B">
      <w:rPr>
        <w:rFonts w:eastAsia="Times New Roman" w:cs="Times New Roman"/>
        <w:spacing w:val="0"/>
        <w:sz w:val="16"/>
        <w:szCs w:val="16"/>
        <w:lang w:val="en-CA"/>
      </w:rPr>
      <w:fldChar w:fldCharType="begin"/>
    </w:r>
    <w:r w:rsidRPr="0007228B">
      <w:rPr>
        <w:rFonts w:eastAsia="Times New Roman" w:cs="Times New Roman"/>
        <w:spacing w:val="0"/>
        <w:sz w:val="16"/>
        <w:szCs w:val="16"/>
        <w:lang w:val="en-CA"/>
      </w:rPr>
      <w:instrText xml:space="preserve"> PAGE   \* MERGEFORMAT </w:instrText>
    </w:r>
    <w:r w:rsidRPr="0007228B">
      <w:rPr>
        <w:rFonts w:eastAsia="Times New Roman" w:cs="Times New Roman"/>
        <w:spacing w:val="0"/>
        <w:sz w:val="16"/>
        <w:szCs w:val="16"/>
        <w:lang w:val="en-CA"/>
      </w:rPr>
      <w:fldChar w:fldCharType="separate"/>
    </w:r>
    <w:r w:rsidRPr="0007228B">
      <w:rPr>
        <w:rFonts w:eastAsia="Times New Roman" w:cs="Times New Roman"/>
        <w:noProof/>
        <w:spacing w:val="0"/>
        <w:sz w:val="16"/>
        <w:szCs w:val="16"/>
        <w:lang w:val="en-CA"/>
      </w:rPr>
      <w:t>1</w:t>
    </w:r>
    <w:r w:rsidRPr="0007228B">
      <w:rPr>
        <w:rFonts w:eastAsia="Times New Roman" w:cs="Times New Roman"/>
        <w:spacing w:val="0"/>
        <w:sz w:val="16"/>
        <w:szCs w:val="16"/>
        <w:lang w:val="en-CA"/>
      </w:rPr>
      <w:fldChar w:fldCharType="end"/>
    </w:r>
    <w:r w:rsidRPr="0007228B">
      <w:rPr>
        <w:rFonts w:eastAsia="Times New Roman" w:cs="Times New Roman"/>
        <w:noProof/>
        <w:spacing w:val="0"/>
        <w:sz w:val="16"/>
        <w:szCs w:val="16"/>
        <w:lang w:val="en-CA"/>
      </w:rPr>
      <w:t xml:space="preserve"> of </w:t>
    </w:r>
    <w:r w:rsidRPr="0007228B">
      <w:rPr>
        <w:rFonts w:eastAsia="Times New Roman" w:cs="Times New Roman"/>
        <w:noProof/>
        <w:spacing w:val="0"/>
        <w:sz w:val="16"/>
        <w:szCs w:val="16"/>
        <w:lang w:val="en-CA"/>
      </w:rPr>
      <w:fldChar w:fldCharType="begin"/>
    </w:r>
    <w:r w:rsidRPr="0007228B">
      <w:rPr>
        <w:rFonts w:eastAsia="Times New Roman" w:cs="Times New Roman"/>
        <w:noProof/>
        <w:spacing w:val="0"/>
        <w:sz w:val="16"/>
        <w:szCs w:val="16"/>
        <w:lang w:val="en-CA"/>
      </w:rPr>
      <w:instrText xml:space="preserve"> NUMPAGES  \* Arabic  \* MERGEFORMAT </w:instrText>
    </w:r>
    <w:r w:rsidRPr="0007228B">
      <w:rPr>
        <w:rFonts w:eastAsia="Times New Roman" w:cs="Times New Roman"/>
        <w:noProof/>
        <w:spacing w:val="0"/>
        <w:sz w:val="16"/>
        <w:szCs w:val="16"/>
        <w:lang w:val="en-CA"/>
      </w:rPr>
      <w:fldChar w:fldCharType="separate"/>
    </w:r>
    <w:r w:rsidRPr="0007228B">
      <w:rPr>
        <w:rFonts w:eastAsia="Times New Roman" w:cs="Times New Roman"/>
        <w:noProof/>
        <w:spacing w:val="0"/>
        <w:sz w:val="16"/>
        <w:szCs w:val="16"/>
        <w:lang w:val="en-CA"/>
      </w:rPr>
      <w:t>1</w:t>
    </w:r>
    <w:r w:rsidRPr="0007228B">
      <w:rPr>
        <w:rFonts w:eastAsia="Times New Roman" w:cs="Times New Roman"/>
        <w:noProof/>
        <w:spacing w:val="0"/>
        <w:sz w:val="16"/>
        <w:szCs w:val="16"/>
        <w:lang w:val="en-CA"/>
      </w:rPr>
      <w:fldChar w:fldCharType="end"/>
    </w:r>
  </w:p>
  <w:p w14:paraId="25B826CC" w14:textId="663595C6" w:rsidR="003B54AE" w:rsidRPr="005573E7" w:rsidRDefault="005573E7" w:rsidP="005573E7">
    <w:pPr>
      <w:tabs>
        <w:tab w:val="center" w:pos="4680"/>
        <w:tab w:val="right" w:pos="9360"/>
      </w:tabs>
      <w:spacing w:before="0" w:after="0"/>
      <w:jc w:val="right"/>
      <w:rPr>
        <w:rFonts w:eastAsia="Times New Roman" w:cs="Times New Roman"/>
        <w:spacing w:val="0"/>
        <w:sz w:val="16"/>
        <w:szCs w:val="16"/>
        <w:lang w:val="en-CA"/>
      </w:rPr>
    </w:pPr>
    <w:r>
      <w:rPr>
        <w:rFonts w:eastAsia="Times New Roman" w:cs="Times New Roman"/>
        <w:spacing w:val="0"/>
        <w:sz w:val="16"/>
        <w:szCs w:val="16"/>
        <w:lang w:val="en-CA"/>
      </w:rPr>
      <w:t>Revised: August 14</w:t>
    </w:r>
    <w:r w:rsidR="009964E8">
      <w:rPr>
        <w:rFonts w:eastAsia="Times New Roman" w:cs="Times New Roman"/>
        <w:spacing w:val="0"/>
        <w:sz w:val="16"/>
        <w:szCs w:val="16"/>
        <w:lang w:val="en-CA"/>
      </w:rPr>
      <w: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88B46" w14:textId="77777777" w:rsidR="00D146EA" w:rsidRDefault="00D146EA" w:rsidP="003B54AE">
      <w:pPr>
        <w:spacing w:before="0" w:after="0"/>
      </w:pPr>
      <w:r>
        <w:separator/>
      </w:r>
    </w:p>
  </w:footnote>
  <w:footnote w:type="continuationSeparator" w:id="0">
    <w:p w14:paraId="1BCCC68E" w14:textId="77777777" w:rsidR="00D146EA" w:rsidRDefault="00D146EA" w:rsidP="003B54A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5A79"/>
    <w:multiLevelType w:val="multilevel"/>
    <w:tmpl w:val="434C1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6715C5"/>
    <w:multiLevelType w:val="hybridMultilevel"/>
    <w:tmpl w:val="4502ACA2"/>
    <w:lvl w:ilvl="0" w:tplc="40265F9C">
      <w:start w:val="1"/>
      <w:numFmt w:val="bullet"/>
      <w:pStyle w:val="ChecklistBullet"/>
      <w:lvlText w:val=""/>
      <w:lvlJc w:val="left"/>
      <w:pPr>
        <w:ind w:left="1800" w:hanging="360"/>
      </w:pPr>
      <w:rPr>
        <w:rFonts w:ascii="Wingdings" w:hAnsi="Wingdings"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 w15:restartNumberingAfterBreak="0">
    <w:nsid w:val="21740EEB"/>
    <w:multiLevelType w:val="hybridMultilevel"/>
    <w:tmpl w:val="883CCA48"/>
    <w:lvl w:ilvl="0" w:tplc="D104242A">
      <w:start w:val="1"/>
      <w:numFmt w:val="decimal"/>
      <w:pStyle w:val="NoSpacing"/>
      <w:lvlText w:val="%1."/>
      <w:lvlJc w:val="left"/>
      <w:pPr>
        <w:ind w:left="432" w:hanging="72"/>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4B15F19"/>
    <w:multiLevelType w:val="multilevel"/>
    <w:tmpl w:val="3488C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9C7565"/>
    <w:multiLevelType w:val="multilevel"/>
    <w:tmpl w:val="03BE1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6D11B94"/>
    <w:multiLevelType w:val="multilevel"/>
    <w:tmpl w:val="5C30F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1A13FE"/>
    <w:multiLevelType w:val="multilevel"/>
    <w:tmpl w:val="429E3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FC41044"/>
    <w:multiLevelType w:val="multilevel"/>
    <w:tmpl w:val="5A886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D666F64"/>
    <w:multiLevelType w:val="hybridMultilevel"/>
    <w:tmpl w:val="97D45020"/>
    <w:lvl w:ilvl="0" w:tplc="5518DE1C">
      <w:start w:val="1"/>
      <w:numFmt w:val="bullet"/>
      <w:pStyle w:val="ListParagraph"/>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4FB1FD3"/>
    <w:multiLevelType w:val="hybridMultilevel"/>
    <w:tmpl w:val="783AB346"/>
    <w:lvl w:ilvl="0" w:tplc="107E05E6">
      <w:start w:val="1"/>
      <w:numFmt w:val="decimal"/>
      <w:pStyle w:val="Column1SOPTablestyle"/>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8"/>
  </w:num>
  <w:num w:numId="2">
    <w:abstractNumId w:val="9"/>
  </w:num>
  <w:num w:numId="3">
    <w:abstractNumId w:val="8"/>
  </w:num>
  <w:num w:numId="4">
    <w:abstractNumId w:val="2"/>
  </w:num>
  <w:num w:numId="5">
    <w:abstractNumId w:val="8"/>
  </w:num>
  <w:num w:numId="6">
    <w:abstractNumId w:val="1"/>
  </w:num>
  <w:num w:numId="7">
    <w:abstractNumId w:val="2"/>
  </w:num>
  <w:num w:numId="8">
    <w:abstractNumId w:val="8"/>
  </w:num>
  <w:num w:numId="9">
    <w:abstractNumId w:val="9"/>
  </w:num>
  <w:num w:numId="10">
    <w:abstractNumId w:val="1"/>
  </w:num>
  <w:num w:numId="11">
    <w:abstractNumId w:val="2"/>
  </w:num>
  <w:num w:numId="12">
    <w:abstractNumId w:val="8"/>
  </w:num>
  <w:num w:numId="13">
    <w:abstractNumId w:val="8"/>
  </w:num>
  <w:num w:numId="14">
    <w:abstractNumId w:val="9"/>
  </w:num>
  <w:num w:numId="15">
    <w:abstractNumId w:val="1"/>
  </w:num>
  <w:num w:numId="16">
    <w:abstractNumId w:val="2"/>
  </w:num>
  <w:num w:numId="17">
    <w:abstractNumId w:val="8"/>
  </w:num>
  <w:num w:numId="18">
    <w:abstractNumId w:val="9"/>
  </w:num>
  <w:num w:numId="19">
    <w:abstractNumId w:val="1"/>
  </w:num>
  <w:num w:numId="20">
    <w:abstractNumId w:val="2"/>
  </w:num>
  <w:num w:numId="21">
    <w:abstractNumId w:val="8"/>
  </w:num>
  <w:num w:numId="22">
    <w:abstractNumId w:val="9"/>
  </w:num>
  <w:num w:numId="23">
    <w:abstractNumId w:val="1"/>
  </w:num>
  <w:num w:numId="24">
    <w:abstractNumId w:val="2"/>
  </w:num>
  <w:num w:numId="25">
    <w:abstractNumId w:val="8"/>
  </w:num>
  <w:num w:numId="26">
    <w:abstractNumId w:val="9"/>
  </w:num>
  <w:num w:numId="27">
    <w:abstractNumId w:val="1"/>
  </w:num>
  <w:num w:numId="28">
    <w:abstractNumId w:val="2"/>
  </w:num>
  <w:num w:numId="29">
    <w:abstractNumId w:val="8"/>
  </w:num>
  <w:num w:numId="30">
    <w:abstractNumId w:val="9"/>
  </w:num>
  <w:num w:numId="31">
    <w:abstractNumId w:val="1"/>
  </w:num>
  <w:num w:numId="32">
    <w:abstractNumId w:val="0"/>
  </w:num>
  <w:num w:numId="33">
    <w:abstractNumId w:val="7"/>
  </w:num>
  <w:num w:numId="34">
    <w:abstractNumId w:val="6"/>
  </w:num>
  <w:num w:numId="35">
    <w:abstractNumId w:val="5"/>
  </w:num>
  <w:num w:numId="36">
    <w:abstractNumId w:val="3"/>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225"/>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6ACA"/>
    <w:rsid w:val="0007228B"/>
    <w:rsid w:val="0007296E"/>
    <w:rsid w:val="00090EC8"/>
    <w:rsid w:val="00094A00"/>
    <w:rsid w:val="000B7C39"/>
    <w:rsid w:val="001F6BC8"/>
    <w:rsid w:val="00222D3A"/>
    <w:rsid w:val="002614F3"/>
    <w:rsid w:val="00263075"/>
    <w:rsid w:val="002B4DE0"/>
    <w:rsid w:val="00307714"/>
    <w:rsid w:val="00333CB5"/>
    <w:rsid w:val="003B54AE"/>
    <w:rsid w:val="003E51FC"/>
    <w:rsid w:val="004233AE"/>
    <w:rsid w:val="00446088"/>
    <w:rsid w:val="00475A80"/>
    <w:rsid w:val="004F0E4E"/>
    <w:rsid w:val="00543123"/>
    <w:rsid w:val="005573E7"/>
    <w:rsid w:val="00566096"/>
    <w:rsid w:val="005C6633"/>
    <w:rsid w:val="005F391C"/>
    <w:rsid w:val="007607E2"/>
    <w:rsid w:val="007642B1"/>
    <w:rsid w:val="00776870"/>
    <w:rsid w:val="007D3882"/>
    <w:rsid w:val="007F11C7"/>
    <w:rsid w:val="00831993"/>
    <w:rsid w:val="008A5FC3"/>
    <w:rsid w:val="009964E8"/>
    <w:rsid w:val="00A73EF4"/>
    <w:rsid w:val="00AA2233"/>
    <w:rsid w:val="00AD0EFB"/>
    <w:rsid w:val="00AF157A"/>
    <w:rsid w:val="00B1734B"/>
    <w:rsid w:val="00C2699E"/>
    <w:rsid w:val="00C943DC"/>
    <w:rsid w:val="00CC17BE"/>
    <w:rsid w:val="00D146EA"/>
    <w:rsid w:val="00EC6ACA"/>
    <w:rsid w:val="00F3653D"/>
    <w:rsid w:val="00F70830"/>
    <w:rsid w:val="00F9298D"/>
    <w:rsid w:val="00FE72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DC00E8"/>
  <w15:docId w15:val="{775CE26C-3CA7-4A64-99CE-AEE3F16E7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pacing w:val="5"/>
        <w:sz w:val="22"/>
        <w:szCs w:val="2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able"/>
    <w:qFormat/>
    <w:rsid w:val="00C943DC"/>
  </w:style>
  <w:style w:type="paragraph" w:styleId="Heading1">
    <w:name w:val="heading 1"/>
    <w:basedOn w:val="Normal"/>
    <w:next w:val="Normal"/>
    <w:link w:val="Heading1Char"/>
    <w:uiPriority w:val="9"/>
    <w:qFormat/>
    <w:rsid w:val="00C943DC"/>
    <w:pPr>
      <w:keepNext/>
      <w:keepLines/>
      <w:spacing w:before="240" w:after="0" w:line="288" w:lineRule="auto"/>
      <w:outlineLvl w:val="0"/>
    </w:pPr>
    <w:rPr>
      <w:b/>
      <w:bCs/>
      <w:sz w:val="24"/>
      <w:lang w:eastAsia="en-CA"/>
    </w:rPr>
  </w:style>
  <w:style w:type="paragraph" w:styleId="Heading2">
    <w:name w:val="heading 2"/>
    <w:basedOn w:val="Normal"/>
    <w:next w:val="Normal"/>
    <w:link w:val="Heading2Char"/>
    <w:autoRedefine/>
    <w:uiPriority w:val="9"/>
    <w:unhideWhenUsed/>
    <w:qFormat/>
    <w:rsid w:val="00C943DC"/>
    <w:pPr>
      <w:keepNext/>
      <w:keepLines/>
      <w:jc w:val="both"/>
      <w:outlineLvl w:val="1"/>
    </w:pPr>
    <w:rPr>
      <w:b/>
      <w:bCs/>
    </w:rPr>
  </w:style>
  <w:style w:type="paragraph" w:styleId="Heading3">
    <w:name w:val="heading 3"/>
    <w:basedOn w:val="Normal"/>
    <w:next w:val="Normal"/>
    <w:link w:val="Heading3Char"/>
    <w:uiPriority w:val="9"/>
    <w:unhideWhenUsed/>
    <w:qFormat/>
    <w:rsid w:val="00C943DC"/>
    <w:pPr>
      <w:keepNext/>
      <w:keepLines/>
      <w:spacing w:after="0"/>
      <w:outlineLvl w:val="2"/>
    </w:pPr>
    <w:rPr>
      <w:b/>
      <w:bCs/>
      <w:i/>
      <w:sz w:val="20"/>
      <w:szCs w:val="20"/>
      <w:lang w:eastAsia="en-CA"/>
    </w:rPr>
  </w:style>
  <w:style w:type="paragraph" w:styleId="Heading4">
    <w:name w:val="heading 4"/>
    <w:basedOn w:val="ListParagraph"/>
    <w:next w:val="Normal"/>
    <w:link w:val="Heading4Char"/>
    <w:uiPriority w:val="9"/>
    <w:unhideWhenUsed/>
    <w:qFormat/>
    <w:rsid w:val="00C943DC"/>
    <w:pPr>
      <w:numPr>
        <w:numId w:val="0"/>
      </w:numPr>
      <w:ind w:left="431" w:hanging="357"/>
      <w:outlineLvl w:val="3"/>
    </w:pPr>
    <w:rPr>
      <w:sz w:val="20"/>
      <w:szCs w:val="20"/>
      <w:lang w:eastAsia="en-CA"/>
    </w:rPr>
  </w:style>
  <w:style w:type="paragraph" w:styleId="Heading5">
    <w:name w:val="heading 5"/>
    <w:basedOn w:val="ListParagraph"/>
    <w:next w:val="Normal"/>
    <w:link w:val="Heading5Char"/>
    <w:uiPriority w:val="9"/>
    <w:unhideWhenUsed/>
    <w:qFormat/>
    <w:rsid w:val="00C943DC"/>
    <w:pPr>
      <w:keepNext/>
      <w:keepLines/>
      <w:numPr>
        <w:numId w:val="0"/>
      </w:numPr>
      <w:spacing w:before="200"/>
      <w:ind w:hanging="283"/>
      <w:outlineLvl w:val="4"/>
    </w:pPr>
    <w:rPr>
      <w:rFonts w:ascii="Cambria" w:hAnsi="Cambria"/>
      <w:color w:val="243F60"/>
      <w:sz w:val="20"/>
      <w:szCs w:val="20"/>
      <w:lang w:eastAsia="en-CA"/>
    </w:rPr>
  </w:style>
  <w:style w:type="paragraph" w:styleId="Heading6">
    <w:name w:val="heading 6"/>
    <w:basedOn w:val="Normal"/>
    <w:next w:val="Normal"/>
    <w:link w:val="Heading6Char"/>
    <w:uiPriority w:val="9"/>
    <w:semiHidden/>
    <w:unhideWhenUsed/>
    <w:qFormat/>
    <w:rsid w:val="00C943DC"/>
    <w:pPr>
      <w:spacing w:before="240"/>
      <w:outlineLvl w:val="5"/>
    </w:pPr>
    <w:rPr>
      <w:rFonts w:ascii="Calibri" w:hAnsi="Calibri"/>
      <w:b/>
      <w:bCs/>
      <w:lang w:eastAsia="en-CA"/>
    </w:rPr>
  </w:style>
  <w:style w:type="paragraph" w:styleId="Heading7">
    <w:name w:val="heading 7"/>
    <w:basedOn w:val="Normal"/>
    <w:next w:val="Normal"/>
    <w:link w:val="Heading7Char"/>
    <w:uiPriority w:val="9"/>
    <w:semiHidden/>
    <w:unhideWhenUsed/>
    <w:qFormat/>
    <w:rsid w:val="00C943DC"/>
    <w:pPr>
      <w:spacing w:before="240"/>
      <w:outlineLvl w:val="6"/>
    </w:pPr>
    <w:rPr>
      <w:rFonts w:ascii="Calibri" w:hAnsi="Calibri"/>
      <w:sz w:val="24"/>
      <w:lang w:eastAsia="en-CA"/>
    </w:rPr>
  </w:style>
  <w:style w:type="paragraph" w:styleId="Heading8">
    <w:name w:val="heading 8"/>
    <w:basedOn w:val="Normal"/>
    <w:next w:val="Normal"/>
    <w:link w:val="Heading8Char"/>
    <w:uiPriority w:val="9"/>
    <w:semiHidden/>
    <w:unhideWhenUsed/>
    <w:qFormat/>
    <w:rsid w:val="00C943DC"/>
    <w:pPr>
      <w:spacing w:before="240"/>
      <w:outlineLvl w:val="7"/>
    </w:pPr>
    <w:rPr>
      <w:rFonts w:ascii="Calibri" w:hAnsi="Calibri"/>
      <w:i/>
      <w:iCs/>
      <w:sz w:val="24"/>
      <w:lang w:eastAsia="en-CA"/>
    </w:rPr>
  </w:style>
  <w:style w:type="paragraph" w:styleId="Heading9">
    <w:name w:val="heading 9"/>
    <w:basedOn w:val="Normal"/>
    <w:next w:val="Normal"/>
    <w:link w:val="Heading9Char"/>
    <w:uiPriority w:val="9"/>
    <w:semiHidden/>
    <w:unhideWhenUsed/>
    <w:qFormat/>
    <w:rsid w:val="00C943DC"/>
    <w:pPr>
      <w:spacing w:before="240"/>
      <w:outlineLvl w:val="8"/>
    </w:pPr>
    <w:rPr>
      <w:rFonts w:ascii="Cambria" w:hAnsi="Cambria"/>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943DC"/>
    <w:pPr>
      <w:autoSpaceDE w:val="0"/>
      <w:autoSpaceDN w:val="0"/>
      <w:adjustRightInd w:val="0"/>
      <w:jc w:val="right"/>
    </w:pPr>
    <w:rPr>
      <w:b/>
      <w:bCs/>
      <w:sz w:val="24"/>
    </w:rPr>
  </w:style>
  <w:style w:type="character" w:customStyle="1" w:styleId="TitleChar">
    <w:name w:val="Title Char"/>
    <w:link w:val="Title"/>
    <w:uiPriority w:val="10"/>
    <w:rsid w:val="00C943DC"/>
    <w:rPr>
      <w:b/>
      <w:bCs/>
      <w:sz w:val="24"/>
    </w:rPr>
  </w:style>
  <w:style w:type="paragraph" w:customStyle="1" w:styleId="Column2SOPTable">
    <w:name w:val="Column 2 SOP Table"/>
    <w:basedOn w:val="ListParagraph"/>
    <w:qFormat/>
    <w:rsid w:val="00C943DC"/>
    <w:pPr>
      <w:numPr>
        <w:numId w:val="0"/>
      </w:numPr>
    </w:pPr>
  </w:style>
  <w:style w:type="paragraph" w:styleId="ListParagraph">
    <w:name w:val="List Paragraph"/>
    <w:basedOn w:val="Normal"/>
    <w:uiPriority w:val="34"/>
    <w:qFormat/>
    <w:rsid w:val="00C943DC"/>
    <w:pPr>
      <w:numPr>
        <w:numId w:val="29"/>
      </w:numPr>
      <w:spacing w:after="0"/>
    </w:pPr>
  </w:style>
  <w:style w:type="paragraph" w:customStyle="1" w:styleId="Column1SOPTablestyle">
    <w:name w:val="Column 1 SOP Table style"/>
    <w:basedOn w:val="Normal"/>
    <w:autoRedefine/>
    <w:qFormat/>
    <w:rsid w:val="00C943DC"/>
    <w:pPr>
      <w:numPr>
        <w:numId w:val="30"/>
      </w:numPr>
    </w:pPr>
  </w:style>
  <w:style w:type="paragraph" w:customStyle="1" w:styleId="Column2SOPTablestyle">
    <w:name w:val="Column 2 SOP Table style"/>
    <w:basedOn w:val="ListParagraph"/>
    <w:autoRedefine/>
    <w:rsid w:val="003E51FC"/>
    <w:pPr>
      <w:numPr>
        <w:numId w:val="0"/>
      </w:numPr>
      <w:ind w:left="14"/>
    </w:pPr>
  </w:style>
  <w:style w:type="paragraph" w:customStyle="1" w:styleId="Header1">
    <w:name w:val="Header1"/>
    <w:basedOn w:val="Normal"/>
    <w:link w:val="Header1Char"/>
    <w:qFormat/>
    <w:rsid w:val="00C943DC"/>
    <w:pPr>
      <w:tabs>
        <w:tab w:val="right" w:pos="9360"/>
      </w:tabs>
      <w:spacing w:before="0" w:line="276" w:lineRule="auto"/>
      <w:jc w:val="right"/>
    </w:pPr>
    <w:rPr>
      <w:rFonts w:cs="Arial"/>
      <w:b/>
      <w:szCs w:val="22"/>
    </w:rPr>
  </w:style>
  <w:style w:type="character" w:customStyle="1" w:styleId="Header1Char">
    <w:name w:val="Header1 Char"/>
    <w:basedOn w:val="DefaultParagraphFont"/>
    <w:link w:val="Header1"/>
    <w:rsid w:val="00C943DC"/>
    <w:rPr>
      <w:rFonts w:cs="Arial"/>
      <w:b/>
      <w:szCs w:val="22"/>
    </w:rPr>
  </w:style>
  <w:style w:type="paragraph" w:customStyle="1" w:styleId="Footer1">
    <w:name w:val="Footer1"/>
    <w:basedOn w:val="Footer"/>
    <w:link w:val="Footer1Char"/>
    <w:qFormat/>
    <w:rsid w:val="00C943DC"/>
    <w:pPr>
      <w:tabs>
        <w:tab w:val="clear" w:pos="4680"/>
      </w:tabs>
    </w:pPr>
    <w:rPr>
      <w:sz w:val="16"/>
      <w:szCs w:val="16"/>
    </w:rPr>
  </w:style>
  <w:style w:type="character" w:customStyle="1" w:styleId="Footer1Char">
    <w:name w:val="Footer1 Char"/>
    <w:basedOn w:val="FooterChar"/>
    <w:link w:val="Footer1"/>
    <w:rsid w:val="00C943DC"/>
    <w:rPr>
      <w:sz w:val="16"/>
      <w:szCs w:val="16"/>
      <w:lang w:eastAsia="en-CA"/>
    </w:rPr>
  </w:style>
  <w:style w:type="paragraph" w:styleId="Footer">
    <w:name w:val="footer"/>
    <w:basedOn w:val="Normal"/>
    <w:link w:val="FooterChar"/>
    <w:uiPriority w:val="99"/>
    <w:unhideWhenUsed/>
    <w:qFormat/>
    <w:rsid w:val="00C943DC"/>
    <w:pPr>
      <w:tabs>
        <w:tab w:val="center" w:pos="4680"/>
        <w:tab w:val="right" w:pos="9360"/>
      </w:tabs>
      <w:spacing w:after="0"/>
    </w:pPr>
    <w:rPr>
      <w:sz w:val="24"/>
      <w:lang w:eastAsia="en-CA"/>
    </w:rPr>
  </w:style>
  <w:style w:type="character" w:customStyle="1" w:styleId="FooterChar">
    <w:name w:val="Footer Char"/>
    <w:link w:val="Footer"/>
    <w:uiPriority w:val="99"/>
    <w:rsid w:val="00C943DC"/>
    <w:rPr>
      <w:sz w:val="24"/>
      <w:lang w:eastAsia="en-CA"/>
    </w:rPr>
  </w:style>
  <w:style w:type="paragraph" w:customStyle="1" w:styleId="DateInHeader">
    <w:name w:val="DateInHeader"/>
    <w:basedOn w:val="Header"/>
    <w:link w:val="DateInHeaderChar"/>
    <w:rsid w:val="00AD0EFB"/>
    <w:pPr>
      <w:jc w:val="right"/>
    </w:pPr>
    <w:rPr>
      <w:sz w:val="18"/>
    </w:rPr>
  </w:style>
  <w:style w:type="character" w:customStyle="1" w:styleId="DateInHeaderChar">
    <w:name w:val="DateInHeader Char"/>
    <w:link w:val="DateInHeader"/>
    <w:rsid w:val="00AD0EFB"/>
    <w:rPr>
      <w:sz w:val="18"/>
      <w:szCs w:val="24"/>
    </w:rPr>
  </w:style>
  <w:style w:type="paragraph" w:styleId="Header">
    <w:name w:val="header"/>
    <w:basedOn w:val="Normal"/>
    <w:link w:val="HeaderChar"/>
    <w:uiPriority w:val="99"/>
    <w:unhideWhenUsed/>
    <w:rsid w:val="003E51FC"/>
    <w:pPr>
      <w:tabs>
        <w:tab w:val="center" w:pos="4680"/>
        <w:tab w:val="right" w:pos="9360"/>
      </w:tabs>
      <w:spacing w:after="0"/>
    </w:pPr>
  </w:style>
  <w:style w:type="character" w:customStyle="1" w:styleId="HeaderChar">
    <w:name w:val="Header Char"/>
    <w:link w:val="Header"/>
    <w:uiPriority w:val="99"/>
    <w:rsid w:val="003E51FC"/>
    <w:rPr>
      <w:lang w:eastAsia="en-CA"/>
    </w:rPr>
  </w:style>
  <w:style w:type="table" w:customStyle="1" w:styleId="TableGrid1">
    <w:name w:val="Table Grid1"/>
    <w:basedOn w:val="TableNormal"/>
    <w:next w:val="TableGrid"/>
    <w:uiPriority w:val="59"/>
    <w:rsid w:val="00AD0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3E51FC"/>
    <w:rPr>
      <w:rFonts w:eastAsia="Calibri"/>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C943DC"/>
    <w:rPr>
      <w:b/>
      <w:bCs/>
      <w:sz w:val="24"/>
      <w:lang w:eastAsia="en-CA"/>
    </w:rPr>
  </w:style>
  <w:style w:type="character" w:customStyle="1" w:styleId="Heading2Char">
    <w:name w:val="Heading 2 Char"/>
    <w:link w:val="Heading2"/>
    <w:uiPriority w:val="9"/>
    <w:rsid w:val="00C943DC"/>
    <w:rPr>
      <w:b/>
      <w:bCs/>
    </w:rPr>
  </w:style>
  <w:style w:type="character" w:customStyle="1" w:styleId="Heading3Char">
    <w:name w:val="Heading 3 Char"/>
    <w:link w:val="Heading3"/>
    <w:uiPriority w:val="9"/>
    <w:rsid w:val="00C943DC"/>
    <w:rPr>
      <w:b/>
      <w:bCs/>
      <w:i/>
      <w:sz w:val="20"/>
      <w:szCs w:val="20"/>
      <w:lang w:eastAsia="en-CA"/>
    </w:rPr>
  </w:style>
  <w:style w:type="character" w:customStyle="1" w:styleId="Heading4Char">
    <w:name w:val="Heading 4 Char"/>
    <w:link w:val="Heading4"/>
    <w:uiPriority w:val="9"/>
    <w:rsid w:val="00C943DC"/>
    <w:rPr>
      <w:sz w:val="20"/>
      <w:szCs w:val="20"/>
      <w:lang w:eastAsia="en-CA"/>
    </w:rPr>
  </w:style>
  <w:style w:type="character" w:customStyle="1" w:styleId="Heading5Char">
    <w:name w:val="Heading 5 Char"/>
    <w:link w:val="Heading5"/>
    <w:uiPriority w:val="9"/>
    <w:rsid w:val="00C943DC"/>
    <w:rPr>
      <w:rFonts w:ascii="Cambria" w:hAnsi="Cambria"/>
      <w:color w:val="243F60"/>
      <w:sz w:val="20"/>
      <w:szCs w:val="20"/>
      <w:lang w:eastAsia="en-CA"/>
    </w:rPr>
  </w:style>
  <w:style w:type="character" w:customStyle="1" w:styleId="Heading6Char">
    <w:name w:val="Heading 6 Char"/>
    <w:link w:val="Heading6"/>
    <w:uiPriority w:val="9"/>
    <w:semiHidden/>
    <w:rsid w:val="00C943DC"/>
    <w:rPr>
      <w:rFonts w:ascii="Calibri" w:hAnsi="Calibri"/>
      <w:b/>
      <w:bCs/>
      <w:lang w:eastAsia="en-CA"/>
    </w:rPr>
  </w:style>
  <w:style w:type="character" w:customStyle="1" w:styleId="Heading7Char">
    <w:name w:val="Heading 7 Char"/>
    <w:link w:val="Heading7"/>
    <w:uiPriority w:val="9"/>
    <w:semiHidden/>
    <w:rsid w:val="00C943DC"/>
    <w:rPr>
      <w:rFonts w:ascii="Calibri" w:hAnsi="Calibri"/>
      <w:sz w:val="24"/>
      <w:lang w:eastAsia="en-CA"/>
    </w:rPr>
  </w:style>
  <w:style w:type="character" w:customStyle="1" w:styleId="Heading8Char">
    <w:name w:val="Heading 8 Char"/>
    <w:link w:val="Heading8"/>
    <w:uiPriority w:val="9"/>
    <w:semiHidden/>
    <w:rsid w:val="00C943DC"/>
    <w:rPr>
      <w:rFonts w:ascii="Calibri" w:hAnsi="Calibri"/>
      <w:i/>
      <w:iCs/>
      <w:sz w:val="24"/>
      <w:lang w:eastAsia="en-CA"/>
    </w:rPr>
  </w:style>
  <w:style w:type="character" w:customStyle="1" w:styleId="Heading9Char">
    <w:name w:val="Heading 9 Char"/>
    <w:link w:val="Heading9"/>
    <w:uiPriority w:val="9"/>
    <w:semiHidden/>
    <w:rsid w:val="00C943DC"/>
    <w:rPr>
      <w:rFonts w:ascii="Cambria" w:hAnsi="Cambria"/>
      <w:lang w:eastAsia="en-CA"/>
    </w:rPr>
  </w:style>
  <w:style w:type="paragraph" w:styleId="TOC1">
    <w:name w:val="toc 1"/>
    <w:basedOn w:val="Normal"/>
    <w:next w:val="Normal"/>
    <w:autoRedefine/>
    <w:uiPriority w:val="39"/>
    <w:unhideWhenUsed/>
    <w:rsid w:val="003E51FC"/>
    <w:pPr>
      <w:tabs>
        <w:tab w:val="right" w:leader="dot" w:pos="9350"/>
      </w:tabs>
    </w:pPr>
  </w:style>
  <w:style w:type="paragraph" w:styleId="TOC2">
    <w:name w:val="toc 2"/>
    <w:basedOn w:val="Normal"/>
    <w:next w:val="Normal"/>
    <w:autoRedefine/>
    <w:uiPriority w:val="39"/>
    <w:unhideWhenUsed/>
    <w:rsid w:val="003E51FC"/>
    <w:pPr>
      <w:tabs>
        <w:tab w:val="right" w:leader="dot" w:pos="9350"/>
      </w:tabs>
      <w:ind w:left="238"/>
    </w:pPr>
  </w:style>
  <w:style w:type="paragraph" w:styleId="TOC3">
    <w:name w:val="toc 3"/>
    <w:basedOn w:val="Normal"/>
    <w:next w:val="Normal"/>
    <w:autoRedefine/>
    <w:uiPriority w:val="39"/>
    <w:unhideWhenUsed/>
    <w:rsid w:val="003E51FC"/>
    <w:pPr>
      <w:spacing w:after="100"/>
      <w:ind w:left="440"/>
    </w:pPr>
  </w:style>
  <w:style w:type="paragraph" w:styleId="Subtitle">
    <w:name w:val="Subtitle"/>
    <w:basedOn w:val="Normal"/>
    <w:next w:val="Normal"/>
    <w:link w:val="SubtitleChar"/>
    <w:uiPriority w:val="11"/>
    <w:qFormat/>
    <w:rsid w:val="00C943DC"/>
    <w:pPr>
      <w:tabs>
        <w:tab w:val="right" w:pos="9360"/>
      </w:tabs>
      <w:jc w:val="right"/>
    </w:pPr>
    <w:rPr>
      <w:b/>
      <w:lang w:eastAsia="en-CA"/>
    </w:rPr>
  </w:style>
  <w:style w:type="character" w:customStyle="1" w:styleId="SubtitleChar">
    <w:name w:val="Subtitle Char"/>
    <w:link w:val="Subtitle"/>
    <w:uiPriority w:val="11"/>
    <w:rsid w:val="00C943DC"/>
    <w:rPr>
      <w:b/>
      <w:lang w:eastAsia="en-CA"/>
    </w:rPr>
  </w:style>
  <w:style w:type="character" w:styleId="Hyperlink">
    <w:name w:val="Hyperlink"/>
    <w:uiPriority w:val="99"/>
    <w:unhideWhenUsed/>
    <w:rsid w:val="003E51FC"/>
    <w:rPr>
      <w:color w:val="0000FF"/>
      <w:u w:val="single"/>
    </w:rPr>
  </w:style>
  <w:style w:type="character" w:styleId="Strong">
    <w:name w:val="Strong"/>
    <w:uiPriority w:val="22"/>
    <w:qFormat/>
    <w:rsid w:val="00C943DC"/>
    <w:rPr>
      <w:b/>
      <w:bCs/>
    </w:rPr>
  </w:style>
  <w:style w:type="character" w:styleId="Emphasis">
    <w:name w:val="Emphasis"/>
    <w:uiPriority w:val="20"/>
    <w:qFormat/>
    <w:rsid w:val="00C943DC"/>
    <w:rPr>
      <w:sz w:val="16"/>
    </w:rPr>
  </w:style>
  <w:style w:type="paragraph" w:styleId="BalloonText">
    <w:name w:val="Balloon Text"/>
    <w:basedOn w:val="Normal"/>
    <w:link w:val="BalloonTextChar"/>
    <w:uiPriority w:val="99"/>
    <w:semiHidden/>
    <w:unhideWhenUsed/>
    <w:rsid w:val="003E51FC"/>
    <w:pPr>
      <w:spacing w:after="0"/>
    </w:pPr>
    <w:rPr>
      <w:rFonts w:ascii="Tahoma" w:hAnsi="Tahoma" w:cs="Tahoma"/>
      <w:sz w:val="16"/>
      <w:szCs w:val="16"/>
    </w:rPr>
  </w:style>
  <w:style w:type="character" w:customStyle="1" w:styleId="BalloonTextChar">
    <w:name w:val="Balloon Text Char"/>
    <w:link w:val="BalloonText"/>
    <w:uiPriority w:val="99"/>
    <w:semiHidden/>
    <w:rsid w:val="003E51FC"/>
    <w:rPr>
      <w:rFonts w:ascii="Tahoma" w:hAnsi="Tahoma" w:cs="Tahoma"/>
      <w:sz w:val="16"/>
      <w:szCs w:val="16"/>
      <w:lang w:eastAsia="en-CA"/>
    </w:rPr>
  </w:style>
  <w:style w:type="paragraph" w:styleId="NoSpacing">
    <w:name w:val="No Spacing"/>
    <w:aliases w:val="1/2 Spacing"/>
    <w:basedOn w:val="ListParagraph"/>
    <w:uiPriority w:val="1"/>
    <w:qFormat/>
    <w:rsid w:val="00C943DC"/>
    <w:pPr>
      <w:numPr>
        <w:numId w:val="28"/>
      </w:numPr>
    </w:pPr>
  </w:style>
  <w:style w:type="paragraph" w:styleId="Quote">
    <w:name w:val="Quote"/>
    <w:basedOn w:val="Normal"/>
    <w:next w:val="Normal"/>
    <w:link w:val="QuoteChar"/>
    <w:uiPriority w:val="29"/>
    <w:qFormat/>
    <w:rsid w:val="00C943DC"/>
    <w:rPr>
      <w:i/>
      <w:iCs/>
      <w:color w:val="000000"/>
      <w:lang w:eastAsia="en-CA"/>
    </w:rPr>
  </w:style>
  <w:style w:type="character" w:customStyle="1" w:styleId="QuoteChar">
    <w:name w:val="Quote Char"/>
    <w:link w:val="Quote"/>
    <w:uiPriority w:val="29"/>
    <w:rsid w:val="00C943DC"/>
    <w:rPr>
      <w:i/>
      <w:iCs/>
      <w:color w:val="000000"/>
      <w:lang w:eastAsia="en-CA"/>
    </w:rPr>
  </w:style>
  <w:style w:type="paragraph" w:styleId="IntenseQuote">
    <w:name w:val="Intense Quote"/>
    <w:basedOn w:val="Normal"/>
    <w:next w:val="Normal"/>
    <w:link w:val="IntenseQuoteChar"/>
    <w:uiPriority w:val="30"/>
    <w:qFormat/>
    <w:rsid w:val="00C943DC"/>
    <w:pPr>
      <w:pBdr>
        <w:bottom w:val="single" w:sz="4" w:space="4" w:color="4F81BD"/>
      </w:pBdr>
      <w:spacing w:before="200" w:after="280"/>
      <w:ind w:left="936" w:right="936"/>
    </w:pPr>
    <w:rPr>
      <w:b/>
      <w:bCs/>
      <w:i/>
      <w:iCs/>
      <w:color w:val="4F81BD"/>
      <w:lang w:eastAsia="en-CA"/>
    </w:rPr>
  </w:style>
  <w:style w:type="character" w:customStyle="1" w:styleId="IntenseQuoteChar">
    <w:name w:val="Intense Quote Char"/>
    <w:link w:val="IntenseQuote"/>
    <w:uiPriority w:val="30"/>
    <w:rsid w:val="00C943DC"/>
    <w:rPr>
      <w:b/>
      <w:bCs/>
      <w:i/>
      <w:iCs/>
      <w:color w:val="4F81BD"/>
      <w:lang w:eastAsia="en-CA"/>
    </w:rPr>
  </w:style>
  <w:style w:type="character" w:styleId="SubtleEmphasis">
    <w:name w:val="Subtle Emphasis"/>
    <w:uiPriority w:val="19"/>
    <w:qFormat/>
    <w:rsid w:val="00C943DC"/>
    <w:rPr>
      <w:i/>
      <w:iCs/>
      <w:color w:val="808080"/>
    </w:rPr>
  </w:style>
  <w:style w:type="character" w:styleId="IntenseEmphasis">
    <w:name w:val="Intense Emphasis"/>
    <w:uiPriority w:val="21"/>
    <w:qFormat/>
    <w:rsid w:val="00C943DC"/>
    <w:rPr>
      <w:b/>
      <w:bCs/>
      <w:i/>
      <w:iCs/>
      <w:color w:val="4F81BD"/>
    </w:rPr>
  </w:style>
  <w:style w:type="character" w:styleId="SubtleReference">
    <w:name w:val="Subtle Reference"/>
    <w:uiPriority w:val="31"/>
    <w:qFormat/>
    <w:rsid w:val="00C943DC"/>
    <w:rPr>
      <w:smallCaps/>
      <w:color w:val="C0504D"/>
      <w:u w:val="single"/>
    </w:rPr>
  </w:style>
  <w:style w:type="character" w:styleId="IntenseReference">
    <w:name w:val="Intense Reference"/>
    <w:uiPriority w:val="32"/>
    <w:qFormat/>
    <w:rsid w:val="00C943DC"/>
    <w:rPr>
      <w:b/>
      <w:bCs/>
      <w:smallCaps/>
      <w:color w:val="C0504D"/>
      <w:spacing w:val="5"/>
      <w:u w:val="single"/>
    </w:rPr>
  </w:style>
  <w:style w:type="character" w:styleId="BookTitle">
    <w:name w:val="Book Title"/>
    <w:uiPriority w:val="33"/>
    <w:qFormat/>
    <w:rsid w:val="00C943DC"/>
    <w:rPr>
      <w:b/>
      <w:bCs/>
      <w:smallCaps/>
      <w:spacing w:val="5"/>
    </w:rPr>
  </w:style>
  <w:style w:type="paragraph" w:styleId="TOCHeading">
    <w:name w:val="TOC Heading"/>
    <w:basedOn w:val="Heading1"/>
    <w:next w:val="Normal"/>
    <w:uiPriority w:val="39"/>
    <w:unhideWhenUsed/>
    <w:qFormat/>
    <w:rsid w:val="00C943DC"/>
    <w:pPr>
      <w:spacing w:before="480" w:line="360" w:lineRule="auto"/>
      <w:outlineLvl w:val="9"/>
    </w:pPr>
    <w:rPr>
      <w:sz w:val="22"/>
      <w:lang w:eastAsia="en-US"/>
    </w:rPr>
  </w:style>
  <w:style w:type="paragraph" w:customStyle="1" w:styleId="Style1">
    <w:name w:val="Style1"/>
    <w:basedOn w:val="TOCHeading"/>
    <w:autoRedefine/>
    <w:qFormat/>
    <w:rsid w:val="00C943DC"/>
    <w:rPr>
      <w:color w:val="000000" w:themeColor="text1"/>
    </w:rPr>
  </w:style>
  <w:style w:type="paragraph" w:customStyle="1" w:styleId="ChecklistBullet">
    <w:name w:val="ChecklistBullet"/>
    <w:basedOn w:val="Normal"/>
    <w:autoRedefine/>
    <w:qFormat/>
    <w:rsid w:val="00C943DC"/>
    <w:pPr>
      <w:numPr>
        <w:numId w:val="31"/>
      </w:numPr>
      <w:spacing w:after="0"/>
      <w:contextualSpacing/>
    </w:pPr>
    <w:rPr>
      <w:rFonts w:eastAsia="Calibri"/>
    </w:rPr>
  </w:style>
  <w:style w:type="paragraph" w:styleId="CommentText">
    <w:name w:val="annotation text"/>
    <w:basedOn w:val="Normal"/>
    <w:link w:val="CommentTextChar"/>
    <w:uiPriority w:val="99"/>
    <w:semiHidden/>
    <w:unhideWhenUsed/>
    <w:rsid w:val="003E51FC"/>
    <w:rPr>
      <w:szCs w:val="20"/>
    </w:rPr>
  </w:style>
  <w:style w:type="character" w:customStyle="1" w:styleId="CommentTextChar">
    <w:name w:val="Comment Text Char"/>
    <w:link w:val="CommentText"/>
    <w:uiPriority w:val="99"/>
    <w:semiHidden/>
    <w:rsid w:val="003E51FC"/>
    <w:rPr>
      <w:szCs w:val="20"/>
      <w:lang w:val="en-US" w:eastAsia="en-CA"/>
    </w:rPr>
  </w:style>
  <w:style w:type="character" w:styleId="CommentReference">
    <w:name w:val="annotation reference"/>
    <w:uiPriority w:val="99"/>
    <w:semiHidden/>
    <w:unhideWhenUsed/>
    <w:rsid w:val="003E51FC"/>
    <w:rPr>
      <w:sz w:val="16"/>
      <w:szCs w:val="16"/>
    </w:rPr>
  </w:style>
  <w:style w:type="paragraph" w:styleId="NormalWeb">
    <w:name w:val="Normal (Web)"/>
    <w:basedOn w:val="Normal"/>
    <w:uiPriority w:val="99"/>
    <w:unhideWhenUsed/>
    <w:rsid w:val="00EC6ACA"/>
    <w:pPr>
      <w:spacing w:before="100" w:beforeAutospacing="1" w:after="100" w:afterAutospacing="1"/>
    </w:pPr>
    <w:rPr>
      <w:rFonts w:ascii="Times New Roman" w:eastAsia="Times New Roman" w:hAnsi="Times New Roman" w:cs="Times New Roman"/>
      <w:spacing w:val="0"/>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14820">
      <w:bodyDiv w:val="1"/>
      <w:marLeft w:val="0"/>
      <w:marRight w:val="0"/>
      <w:marTop w:val="0"/>
      <w:marBottom w:val="0"/>
      <w:divBdr>
        <w:top w:val="none" w:sz="0" w:space="0" w:color="auto"/>
        <w:left w:val="none" w:sz="0" w:space="0" w:color="auto"/>
        <w:bottom w:val="none" w:sz="0" w:space="0" w:color="auto"/>
        <w:right w:val="none" w:sz="0" w:space="0" w:color="auto"/>
      </w:divBdr>
    </w:div>
    <w:div w:id="188031202">
      <w:bodyDiv w:val="1"/>
      <w:marLeft w:val="0"/>
      <w:marRight w:val="0"/>
      <w:marTop w:val="0"/>
      <w:marBottom w:val="0"/>
      <w:divBdr>
        <w:top w:val="none" w:sz="0" w:space="0" w:color="auto"/>
        <w:left w:val="none" w:sz="0" w:space="0" w:color="auto"/>
        <w:bottom w:val="none" w:sz="0" w:space="0" w:color="auto"/>
        <w:right w:val="none" w:sz="0" w:space="0" w:color="auto"/>
      </w:divBdr>
      <w:divsChild>
        <w:div w:id="1558512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488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4768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96027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263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6.jpeg"/><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59e6824a-26c7-4e50-be25-8b6dba22370a">IOO; SE; Training Material</Category>
    <Company xmlns="59e6824a-26c7-4e50-be25-8b6dba22370a">BCFSC</Company>
    <Department xmlns="59e6824a-26c7-4e50-be25-8b6dba22370a">SAFE Companies</Department>
    <FileStatus xmlns="59e6824a-26c7-4e50-be25-8b6dba22370a">Current</FileStatus>
    <Owner xmlns="59e6824a-26c7-4e50-be25-8b6dba22370a">
      <UserInfo>
        <DisplayName>Lisa Banner</DisplayName>
        <AccountId>62</AccountId>
        <AccountType/>
      </UserInfo>
    </Owner>
    <Tags xmlns="59e6824a-26c7-4e50-be25-8b6dba22370a">Audit Support Document</Tag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8B18DFAB445747A68CF693405ED84B" ma:contentTypeVersion="13" ma:contentTypeDescription="Create a new document." ma:contentTypeScope="" ma:versionID="0ffebd1b2ac7d32067da0c7c92dd34b6">
  <xsd:schema xmlns:xsd="http://www.w3.org/2001/XMLSchema" xmlns:xs="http://www.w3.org/2001/XMLSchema" xmlns:p="http://schemas.microsoft.com/office/2006/metadata/properties" xmlns:ns2="59e6824a-26c7-4e50-be25-8b6dba22370a" targetNamespace="http://schemas.microsoft.com/office/2006/metadata/properties" ma:root="true" ma:fieldsID="46982e6bb110f4e53f6c0d4412b9898e" ns2:_="">
    <xsd:import namespace="59e6824a-26c7-4e50-be25-8b6dba22370a"/>
    <xsd:element name="properties">
      <xsd:complexType>
        <xsd:sequence>
          <xsd:element name="documentManagement">
            <xsd:complexType>
              <xsd:all>
                <xsd:element ref="ns2:Owner"/>
                <xsd:element ref="ns2:Department"/>
                <xsd:element ref="ns2:Tags"/>
                <xsd:element ref="ns2:Company"/>
                <xsd:element ref="ns2:Category" minOccurs="0"/>
                <xsd:element ref="ns2:MediaServiceMetadata" minOccurs="0"/>
                <xsd:element ref="ns2:MediaServiceFastMetadata" minOccurs="0"/>
                <xsd:element ref="ns2:MediaServiceAutoKeyPoints" minOccurs="0"/>
                <xsd:element ref="ns2:MediaServiceKeyPoints" minOccurs="0"/>
                <xsd:element ref="ns2:File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e6824a-26c7-4e50-be25-8b6dba22370a" elementFormDefault="qualified">
    <xsd:import namespace="http://schemas.microsoft.com/office/2006/documentManagement/types"/>
    <xsd:import namespace="http://schemas.microsoft.com/office/infopath/2007/PartnerControls"/>
    <xsd:element name="Owner" ma:index="8"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epartment" ma:index="9" ma:displayName="Department" ma:default="SAFE Companies" ma:format="Dropdown" ma:internalName="Department">
      <xsd:simpleType>
        <xsd:restriction base="dms:Choice">
          <xsd:enumeration value="Administration"/>
          <xsd:enumeration value="Communications"/>
          <xsd:enumeration value="Falling"/>
          <xsd:enumeration value="Manufacturing"/>
          <xsd:enumeration value="SAFE Companies"/>
          <xsd:enumeration value="Training"/>
          <xsd:enumeration value="Transportation"/>
        </xsd:restriction>
      </xsd:simpleType>
    </xsd:element>
    <xsd:element name="Tags" ma:index="11" ma:displayName="Internet Search" ma:description="Keyword(s) for external search engines" ma:format="Dropdown" ma:internalName="Tags">
      <xsd:simpleType>
        <xsd:restriction base="dms:Note">
          <xsd:maxLength value="255"/>
        </xsd:restriction>
      </xsd:simpleType>
    </xsd:element>
    <xsd:element name="Company" ma:index="12" ma:displayName="Company" ma:default="BCFSC" ma:format="Dropdown" ma:internalName="Company">
      <xsd:simpleType>
        <xsd:restriction base="dms:Text">
          <xsd:maxLength value="255"/>
        </xsd:restriction>
      </xsd:simpleType>
    </xsd:element>
    <xsd:element name="Category" ma:index="13" nillable="true" ma:displayName="Filter/Internal Search" ma:description="Keyword(s)/code(s) for internal searching and creating views: BCO, BII, NFT, etc." ma:format="Dropdown" ma:internalName="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FileStatus" ma:index="18" ma:displayName="File Status" ma:format="Dropdown" ma:internalName="FileStatus">
      <xsd:simpleType>
        <xsd:restriction base="dms:Choice">
          <xsd:enumeration value="Current"/>
          <xsd:enumeration value="Planned"/>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Web Tab Name"/>
        <xsd:element ref="dc:subject" minOccurs="0" maxOccurs="1" ma:index="10"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CA305A-6DAC-4B59-A884-BF757713ED13}">
  <ds:schemaRefs>
    <ds:schemaRef ds:uri="http://schemas.microsoft.com/office/2006/metadata/properties"/>
    <ds:schemaRef ds:uri="http://schemas.microsoft.com/office/infopath/2007/PartnerControls"/>
    <ds:schemaRef ds:uri="59e6824a-26c7-4e50-be25-8b6dba22370a"/>
  </ds:schemaRefs>
</ds:datastoreItem>
</file>

<file path=customXml/itemProps2.xml><?xml version="1.0" encoding="utf-8"?>
<ds:datastoreItem xmlns:ds="http://schemas.openxmlformats.org/officeDocument/2006/customXml" ds:itemID="{51F8093C-AF5F-4A04-A39F-65D5B8065D6B}">
  <ds:schemaRefs>
    <ds:schemaRef ds:uri="http://schemas.microsoft.com/sharepoint/v3/contenttype/forms"/>
  </ds:schemaRefs>
</ds:datastoreItem>
</file>

<file path=customXml/itemProps3.xml><?xml version="1.0" encoding="utf-8"?>
<ds:datastoreItem xmlns:ds="http://schemas.openxmlformats.org/officeDocument/2006/customXml" ds:itemID="{550BF0CB-1D67-48D3-A4D7-705F2E4DC6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e6824a-26c7-4e50-be25-8b6dba223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768</Words>
  <Characters>4382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Vegetation Management</dc:title>
  <dc:subject>Vegetation Management</dc:subject>
  <dc:creator>Stacey Sproule</dc:creator>
  <cp:keywords>SAFE Companies</cp:keywords>
  <cp:lastModifiedBy>Tammy Carruthers</cp:lastModifiedBy>
  <cp:revision>19</cp:revision>
  <dcterms:created xsi:type="dcterms:W3CDTF">2020-04-17T20:02:00Z</dcterms:created>
  <dcterms:modified xsi:type="dcterms:W3CDTF">2021-06-02T21:52:00Z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0x0101009D8B18DFAB445747A68CF693405ED84B</vt:lpwstr>
  </property>
</Properties>
</file>