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CB7B5" w14:textId="77777777" w:rsidR="00A5019F" w:rsidRPr="003B6266" w:rsidRDefault="00A5019F" w:rsidP="00A5019F">
      <w:pPr>
        <w:rPr>
          <w:rFonts w:ascii="Arial" w:hAnsi="Arial" w:cs="Arial"/>
          <w:b/>
          <w:sz w:val="28"/>
          <w:szCs w:val="28"/>
        </w:rPr>
      </w:pPr>
      <w:r w:rsidRPr="003B6266">
        <w:rPr>
          <w:rFonts w:ascii="Arial" w:hAnsi="Arial" w:cs="Arial"/>
          <w:b/>
          <w:sz w:val="28"/>
          <w:szCs w:val="28"/>
        </w:rPr>
        <w:t>Supervisors</w:t>
      </w:r>
    </w:p>
    <w:p w14:paraId="6EF07351" w14:textId="77777777" w:rsidR="00031ECA" w:rsidRPr="003B6266" w:rsidRDefault="004055E5" w:rsidP="00A5019F">
      <w:pPr>
        <w:rPr>
          <w:rFonts w:ascii="Arial" w:hAnsi="Arial" w:cs="Arial"/>
          <w:b/>
          <w:sz w:val="28"/>
          <w:szCs w:val="28"/>
        </w:rPr>
      </w:pPr>
      <w:r w:rsidRPr="003B6266">
        <w:rPr>
          <w:rFonts w:ascii="Arial" w:hAnsi="Arial" w:cs="Arial"/>
          <w:b/>
          <w:sz w:val="28"/>
          <w:szCs w:val="28"/>
        </w:rPr>
        <w:t xml:space="preserve">Summary of Assessments </w:t>
      </w:r>
    </w:p>
    <w:p w14:paraId="1984DF18" w14:textId="77777777" w:rsidR="00CE24AC" w:rsidRDefault="00F93A9E" w:rsidP="00CE24AC">
      <w:pPr>
        <w:rPr>
          <w:rFonts w:ascii="Arial" w:hAnsi="Arial" w:cs="Arial"/>
          <w:sz w:val="20"/>
          <w:szCs w:val="20"/>
        </w:rPr>
      </w:pPr>
      <w:r>
        <w:rPr>
          <w:rFonts w:ascii="Arial" w:hAnsi="Arial" w:cs="Arial"/>
          <w:sz w:val="20"/>
          <w:szCs w:val="20"/>
        </w:rPr>
        <w:t>There are several types of assessments that</w:t>
      </w:r>
      <w:r w:rsidR="00FB742E">
        <w:rPr>
          <w:rFonts w:ascii="Arial" w:hAnsi="Arial" w:cs="Arial"/>
          <w:sz w:val="20"/>
          <w:szCs w:val="20"/>
        </w:rPr>
        <w:t xml:space="preserve"> need to be completed by companies</w:t>
      </w:r>
      <w:r>
        <w:rPr>
          <w:rFonts w:ascii="Arial" w:hAnsi="Arial" w:cs="Arial"/>
          <w:sz w:val="20"/>
          <w:szCs w:val="20"/>
        </w:rPr>
        <w:t xml:space="preserve"> to address possible hazards identified on worksites and to formulate plans and measures to mitigate those hazards that workers are exposed to.  </w:t>
      </w:r>
      <w:r w:rsidR="005668A5">
        <w:rPr>
          <w:rFonts w:ascii="Arial" w:hAnsi="Arial" w:cs="Arial"/>
          <w:sz w:val="20"/>
          <w:szCs w:val="20"/>
        </w:rPr>
        <w:t xml:space="preserve">Assessments that are needed are usually identified through </w:t>
      </w:r>
      <w:r w:rsidR="00226F7F">
        <w:rPr>
          <w:rFonts w:ascii="Arial" w:hAnsi="Arial" w:cs="Arial"/>
          <w:sz w:val="20"/>
          <w:szCs w:val="20"/>
        </w:rPr>
        <w:t xml:space="preserve">pre-work inspections; site inspections; </w:t>
      </w:r>
      <w:r w:rsidR="005668A5">
        <w:rPr>
          <w:rFonts w:ascii="Arial" w:hAnsi="Arial" w:cs="Arial"/>
          <w:sz w:val="20"/>
          <w:szCs w:val="20"/>
        </w:rPr>
        <w:t xml:space="preserve">contracts, work plans; site </w:t>
      </w:r>
      <w:r w:rsidR="00226F7F">
        <w:rPr>
          <w:rFonts w:ascii="Arial" w:hAnsi="Arial" w:cs="Arial"/>
          <w:sz w:val="20"/>
          <w:szCs w:val="20"/>
        </w:rPr>
        <w:t>plans or logging prescriptions and by workers on the work site.</w:t>
      </w:r>
    </w:p>
    <w:p w14:paraId="196F4827" w14:textId="77777777" w:rsidR="00226F7F" w:rsidRDefault="00B668FD" w:rsidP="00CE24AC">
      <w:pPr>
        <w:rPr>
          <w:rFonts w:ascii="Arial" w:hAnsi="Arial" w:cs="Arial"/>
          <w:sz w:val="20"/>
          <w:szCs w:val="20"/>
        </w:rPr>
      </w:pPr>
      <w:r>
        <w:rPr>
          <w:rFonts w:ascii="Arial" w:hAnsi="Arial" w:cs="Arial"/>
          <w:sz w:val="20"/>
          <w:szCs w:val="20"/>
        </w:rPr>
        <w:t>W</w:t>
      </w:r>
      <w:r w:rsidR="00226F7F">
        <w:rPr>
          <w:rFonts w:ascii="Arial" w:hAnsi="Arial" w:cs="Arial"/>
          <w:sz w:val="20"/>
          <w:szCs w:val="20"/>
        </w:rPr>
        <w:t xml:space="preserve">hen </w:t>
      </w:r>
      <w:r w:rsidR="003B6266">
        <w:rPr>
          <w:rFonts w:ascii="Arial" w:hAnsi="Arial" w:cs="Arial"/>
          <w:sz w:val="20"/>
          <w:szCs w:val="20"/>
        </w:rPr>
        <w:t>potential or confirmed</w:t>
      </w:r>
      <w:r w:rsidR="00226F7F">
        <w:rPr>
          <w:rFonts w:ascii="Arial" w:hAnsi="Arial" w:cs="Arial"/>
          <w:sz w:val="20"/>
          <w:szCs w:val="20"/>
        </w:rPr>
        <w:t xml:space="preserve"> hazard</w:t>
      </w:r>
      <w:r w:rsidR="003B6266">
        <w:rPr>
          <w:rFonts w:ascii="Arial" w:hAnsi="Arial" w:cs="Arial"/>
          <w:sz w:val="20"/>
          <w:szCs w:val="20"/>
        </w:rPr>
        <w:t>s are</w:t>
      </w:r>
      <w:r w:rsidR="00226F7F">
        <w:rPr>
          <w:rFonts w:ascii="Arial" w:hAnsi="Arial" w:cs="Arial"/>
          <w:sz w:val="20"/>
          <w:szCs w:val="20"/>
        </w:rPr>
        <w:t xml:space="preserve"> identified, operations </w:t>
      </w:r>
      <w:r>
        <w:rPr>
          <w:rFonts w:ascii="Arial" w:hAnsi="Arial" w:cs="Arial"/>
          <w:sz w:val="20"/>
          <w:szCs w:val="20"/>
        </w:rPr>
        <w:t xml:space="preserve">should </w:t>
      </w:r>
      <w:r w:rsidR="00226F7F">
        <w:rPr>
          <w:rFonts w:ascii="Arial" w:hAnsi="Arial" w:cs="Arial"/>
          <w:sz w:val="20"/>
          <w:szCs w:val="20"/>
        </w:rPr>
        <w:t xml:space="preserve">not commence until the assessment is completed and the corrective actions or controls are formulated and communicated to the workers.  </w:t>
      </w:r>
    </w:p>
    <w:p w14:paraId="5D2FCEFE" w14:textId="77777777" w:rsidR="003B6266" w:rsidRPr="003B6266" w:rsidRDefault="003B6266" w:rsidP="00CE24AC">
      <w:pPr>
        <w:rPr>
          <w:rFonts w:ascii="Arial" w:hAnsi="Arial" w:cs="Arial"/>
          <w:b/>
          <w:sz w:val="20"/>
          <w:szCs w:val="20"/>
        </w:rPr>
      </w:pPr>
      <w:r w:rsidRPr="003B6266">
        <w:rPr>
          <w:rFonts w:ascii="Arial" w:hAnsi="Arial" w:cs="Arial"/>
          <w:b/>
          <w:sz w:val="20"/>
          <w:szCs w:val="20"/>
        </w:rPr>
        <w:t>Assessments that could be required include:</w:t>
      </w:r>
    </w:p>
    <w:p w14:paraId="0E24C36A" w14:textId="77777777" w:rsidR="003B6266" w:rsidRDefault="003B6266" w:rsidP="00CE24AC">
      <w:r w:rsidRPr="003B6266">
        <w:rPr>
          <w:rFonts w:ascii="Arial" w:hAnsi="Arial" w:cs="Arial"/>
          <w:b/>
          <w:sz w:val="20"/>
          <w:szCs w:val="20"/>
        </w:rPr>
        <w:t xml:space="preserve">Danger Tree Assessments </w:t>
      </w:r>
      <w:r>
        <w:rPr>
          <w:rFonts w:ascii="Arial" w:hAnsi="Arial" w:cs="Arial"/>
          <w:sz w:val="20"/>
          <w:szCs w:val="20"/>
        </w:rPr>
        <w:t xml:space="preserve">– Trees that because of their condition (damaged, old and decayed) and location could be a hazard to workers need to be assessed with treatment and control options including placing a no work zone around the </w:t>
      </w:r>
      <w:r w:rsidR="00C65F53">
        <w:rPr>
          <w:rFonts w:ascii="Arial" w:hAnsi="Arial" w:cs="Arial"/>
          <w:sz w:val="20"/>
          <w:szCs w:val="20"/>
        </w:rPr>
        <w:t xml:space="preserve">danger </w:t>
      </w:r>
      <w:r>
        <w:rPr>
          <w:rFonts w:ascii="Arial" w:hAnsi="Arial" w:cs="Arial"/>
          <w:sz w:val="20"/>
          <w:szCs w:val="20"/>
        </w:rPr>
        <w:t>tree</w:t>
      </w:r>
      <w:r w:rsidR="00C65F53">
        <w:rPr>
          <w:rFonts w:ascii="Arial" w:hAnsi="Arial" w:cs="Arial"/>
          <w:sz w:val="20"/>
          <w:szCs w:val="20"/>
        </w:rPr>
        <w:t>(s)</w:t>
      </w:r>
      <w:r>
        <w:rPr>
          <w:rFonts w:ascii="Arial" w:hAnsi="Arial" w:cs="Arial"/>
          <w:sz w:val="20"/>
          <w:szCs w:val="20"/>
        </w:rPr>
        <w:t xml:space="preserve"> </w:t>
      </w:r>
      <w:r w:rsidR="00C65F53">
        <w:rPr>
          <w:rFonts w:ascii="Arial" w:hAnsi="Arial" w:cs="Arial"/>
          <w:sz w:val="20"/>
          <w:szCs w:val="20"/>
        </w:rPr>
        <w:t>or</w:t>
      </w:r>
      <w:r>
        <w:rPr>
          <w:rFonts w:ascii="Arial" w:hAnsi="Arial" w:cs="Arial"/>
          <w:sz w:val="20"/>
          <w:szCs w:val="20"/>
        </w:rPr>
        <w:t xml:space="preserve"> </w:t>
      </w:r>
      <w:r w:rsidR="00C65F53">
        <w:rPr>
          <w:rFonts w:ascii="Arial" w:hAnsi="Arial" w:cs="Arial"/>
          <w:sz w:val="20"/>
          <w:szCs w:val="20"/>
        </w:rPr>
        <w:t xml:space="preserve">removing the danger tree (falling).  Training for Wildlife Danger Tree Assessors (WDTA) is available for specific activities including Forest Harvesting and Silviculture; Parks and Recreation; and Wildland Fire Safety.  More information on WDTA training is available from the Wildlife Tree Committee -  </w:t>
      </w:r>
      <w:hyperlink r:id="rId7" w:history="1">
        <w:r w:rsidR="00C65F53">
          <w:rPr>
            <w:rStyle w:val="Hyperlink"/>
          </w:rPr>
          <w:t>https://www2.gov.bc.ca/gov/content/environment/plants-animals-ecosystems/wildlife/wildlife-habitats/wildlife-tree-committee/assessor-s-courses</w:t>
        </w:r>
      </w:hyperlink>
    </w:p>
    <w:p w14:paraId="33696485" w14:textId="77777777" w:rsidR="00C65F53" w:rsidRDefault="00590338" w:rsidP="00CE24AC">
      <w:r w:rsidRPr="00590338">
        <w:rPr>
          <w:rFonts w:ascii="Arial" w:hAnsi="Arial" w:cs="Arial"/>
          <w:b/>
          <w:sz w:val="20"/>
          <w:szCs w:val="20"/>
        </w:rPr>
        <w:t>Steep Slope Assessments</w:t>
      </w:r>
      <w:r w:rsidRPr="00590338">
        <w:rPr>
          <w:rFonts w:ascii="Arial" w:hAnsi="Arial" w:cs="Arial"/>
        </w:rPr>
        <w:t xml:space="preserve"> </w:t>
      </w:r>
      <w:r>
        <w:t xml:space="preserve">- – </w:t>
      </w:r>
      <w:r w:rsidRPr="00590338">
        <w:rPr>
          <w:rFonts w:ascii="Arial" w:hAnsi="Arial" w:cs="Arial"/>
          <w:sz w:val="20"/>
          <w:szCs w:val="20"/>
        </w:rPr>
        <w:t>As specified by WorkSafeBC OHS Regulation 26.16, on all slopes over 35% (wheeled equipment) or 40% (tracked equipment) where mechanical harvesting is planned and the manufacturer’s maximum slope operating stability limit is not known.</w:t>
      </w:r>
      <w:r>
        <w:rPr>
          <w:rFonts w:ascii="Arial" w:hAnsi="Arial" w:cs="Arial"/>
          <w:sz w:val="20"/>
          <w:szCs w:val="20"/>
        </w:rPr>
        <w:t xml:space="preserve">  A Steep Slope Logging Resource Package with a risk assessment and site pre-work form and safe work procedures are available from </w:t>
      </w:r>
      <w:hyperlink r:id="rId8" w:history="1">
        <w:r>
          <w:rPr>
            <w:rStyle w:val="Hyperlink"/>
          </w:rPr>
          <w:t>http://www.bcforestsafe.org/files/res_xSteepSlopeLogging.pdf</w:t>
        </w:r>
      </w:hyperlink>
    </w:p>
    <w:p w14:paraId="6D41FFD5" w14:textId="77777777" w:rsidR="00590338" w:rsidRDefault="00590338" w:rsidP="00CE24AC">
      <w:r w:rsidRPr="00FA5C84">
        <w:rPr>
          <w:rFonts w:ascii="Arial" w:hAnsi="Arial" w:cs="Arial"/>
          <w:b/>
          <w:sz w:val="20"/>
          <w:szCs w:val="20"/>
        </w:rPr>
        <w:t>St</w:t>
      </w:r>
      <w:r w:rsidR="00FA5C84" w:rsidRPr="00FA5C84">
        <w:rPr>
          <w:rFonts w:ascii="Arial" w:hAnsi="Arial" w:cs="Arial"/>
          <w:b/>
          <w:sz w:val="20"/>
          <w:szCs w:val="20"/>
        </w:rPr>
        <w:t>eep Grade Assessments</w:t>
      </w:r>
      <w:r w:rsidR="00FA5C84">
        <w:rPr>
          <w:rFonts w:ascii="Arial" w:hAnsi="Arial" w:cs="Arial"/>
          <w:sz w:val="20"/>
          <w:szCs w:val="20"/>
        </w:rPr>
        <w:t xml:space="preserve"> - </w:t>
      </w:r>
      <w:r w:rsidR="00FA5C84" w:rsidRPr="00FA5C84">
        <w:rPr>
          <w:rFonts w:ascii="Arial" w:hAnsi="Arial" w:cs="Arial"/>
          <w:sz w:val="20"/>
          <w:szCs w:val="20"/>
        </w:rPr>
        <w:t>WorkSafeBC regulation 26.2 and the associated Guideline 26.2-2 describe</w:t>
      </w:r>
      <w:r w:rsidR="00FA5C84">
        <w:rPr>
          <w:rFonts w:ascii="Arial" w:hAnsi="Arial" w:cs="Arial"/>
          <w:sz w:val="20"/>
          <w:szCs w:val="20"/>
        </w:rPr>
        <w:t>s the</w:t>
      </w:r>
      <w:r w:rsidR="00FA5C84" w:rsidRPr="00FA5C84">
        <w:rPr>
          <w:rFonts w:ascii="Arial" w:hAnsi="Arial" w:cs="Arial"/>
          <w:sz w:val="20"/>
          <w:szCs w:val="20"/>
        </w:rPr>
        <w:t xml:space="preserve"> requirements </w:t>
      </w:r>
      <w:r w:rsidR="00FA5C84">
        <w:rPr>
          <w:rFonts w:ascii="Arial" w:hAnsi="Arial" w:cs="Arial"/>
          <w:sz w:val="20"/>
          <w:szCs w:val="20"/>
        </w:rPr>
        <w:t>for</w:t>
      </w:r>
      <w:r w:rsidR="00FA5C84" w:rsidRPr="00FA5C84">
        <w:rPr>
          <w:rFonts w:ascii="Arial" w:hAnsi="Arial" w:cs="Arial"/>
          <w:sz w:val="20"/>
          <w:szCs w:val="20"/>
        </w:rPr>
        <w:t xml:space="preserve"> hauling logs on steep grades (greater than 18%), </w:t>
      </w:r>
      <w:r w:rsidR="00FA5C84">
        <w:rPr>
          <w:rFonts w:ascii="Arial" w:hAnsi="Arial" w:cs="Arial"/>
          <w:sz w:val="20"/>
          <w:szCs w:val="20"/>
        </w:rPr>
        <w:t xml:space="preserve">and that risk assessment </w:t>
      </w:r>
      <w:r w:rsidR="00FA5C84" w:rsidRPr="00FA5C84">
        <w:rPr>
          <w:rFonts w:ascii="Arial" w:hAnsi="Arial" w:cs="Arial"/>
          <w:sz w:val="20"/>
          <w:szCs w:val="20"/>
        </w:rPr>
        <w:t xml:space="preserve">and safe descent procedures are </w:t>
      </w:r>
      <w:r w:rsidR="00FA5C84">
        <w:rPr>
          <w:rFonts w:ascii="Arial" w:hAnsi="Arial" w:cs="Arial"/>
          <w:sz w:val="20"/>
          <w:szCs w:val="20"/>
        </w:rPr>
        <w:t xml:space="preserve">to be </w:t>
      </w:r>
      <w:r w:rsidR="00FA5C84" w:rsidRPr="00FA5C84">
        <w:rPr>
          <w:rFonts w:ascii="Arial" w:hAnsi="Arial" w:cs="Arial"/>
          <w:sz w:val="20"/>
          <w:szCs w:val="20"/>
        </w:rPr>
        <w:t>developed.</w:t>
      </w:r>
      <w:r w:rsidR="00FA5C84">
        <w:rPr>
          <w:rFonts w:ascii="Arial" w:hAnsi="Arial" w:cs="Arial"/>
          <w:sz w:val="20"/>
          <w:szCs w:val="20"/>
        </w:rPr>
        <w:t xml:space="preserve">  FP Innovations has developed an Android app for mobile devices to help determine appropriate payloads and descent speeds for loaded log hauling trucks travelling on slopes with curves and grades greater than 18%.  There is also a Steep Grade Descent Guidelines app based on a spreadsheet tool available, that </w:t>
      </w:r>
      <w:r w:rsidR="00FA5C84" w:rsidRPr="00FA5C84">
        <w:rPr>
          <w:rFonts w:ascii="Arial" w:hAnsi="Arial" w:cs="Arial"/>
          <w:sz w:val="20"/>
          <w:szCs w:val="20"/>
        </w:rPr>
        <w:t>allows users to input various road parameters such as grade, length, the presence of a switchback, and traction level.</w:t>
      </w:r>
      <w:r w:rsidR="00FA5C84">
        <w:rPr>
          <w:rFonts w:ascii="Arial" w:hAnsi="Arial" w:cs="Arial"/>
          <w:sz w:val="20"/>
          <w:szCs w:val="20"/>
        </w:rPr>
        <w:t xml:space="preserve">  More information available from </w:t>
      </w:r>
      <w:hyperlink r:id="rId9" w:history="1">
        <w:r w:rsidR="00FA5C84">
          <w:rPr>
            <w:rStyle w:val="Hyperlink"/>
          </w:rPr>
          <w:t>http://www.bcforestsafe.org/node/2004</w:t>
        </w:r>
      </w:hyperlink>
    </w:p>
    <w:p w14:paraId="18006D17" w14:textId="77777777" w:rsidR="00FA5C84" w:rsidRDefault="00FA5C84" w:rsidP="00CE24AC">
      <w:r w:rsidRPr="00FA5C84">
        <w:rPr>
          <w:rFonts w:ascii="Arial" w:hAnsi="Arial" w:cs="Arial"/>
          <w:b/>
          <w:sz w:val="20"/>
          <w:szCs w:val="20"/>
        </w:rPr>
        <w:t>First Aid Assessments</w:t>
      </w:r>
      <w:r>
        <w:rPr>
          <w:rFonts w:ascii="Arial" w:hAnsi="Arial" w:cs="Arial"/>
          <w:sz w:val="20"/>
          <w:szCs w:val="20"/>
        </w:rPr>
        <w:t xml:space="preserve"> - </w:t>
      </w:r>
      <w:r w:rsidRPr="00E74C0C">
        <w:rPr>
          <w:rFonts w:ascii="Arial" w:hAnsi="Arial" w:cs="Arial"/>
          <w:color w:val="384047"/>
          <w:sz w:val="20"/>
          <w:szCs w:val="20"/>
          <w:shd w:val="clear" w:color="auto" w:fill="FFFFFF"/>
        </w:rPr>
        <w:t xml:space="preserve">Employers are responsible for first aid in the workplace. </w:t>
      </w:r>
      <w:r w:rsidR="00E74C0C">
        <w:rPr>
          <w:rFonts w:ascii="Arial" w:hAnsi="Arial" w:cs="Arial"/>
          <w:color w:val="384047"/>
          <w:sz w:val="20"/>
          <w:szCs w:val="20"/>
          <w:shd w:val="clear" w:color="auto" w:fill="FFFFFF"/>
        </w:rPr>
        <w:t xml:space="preserve"> A first aid assessment is completed t</w:t>
      </w:r>
      <w:r w:rsidRPr="00E74C0C">
        <w:rPr>
          <w:rFonts w:ascii="Arial" w:hAnsi="Arial" w:cs="Arial"/>
          <w:color w:val="384047"/>
          <w:sz w:val="20"/>
          <w:szCs w:val="20"/>
          <w:shd w:val="clear" w:color="auto" w:fill="FFFFFF"/>
        </w:rPr>
        <w:t xml:space="preserve">o determine the first aid needs of </w:t>
      </w:r>
      <w:r w:rsidR="00E74C0C">
        <w:rPr>
          <w:rFonts w:ascii="Arial" w:hAnsi="Arial" w:cs="Arial"/>
          <w:color w:val="384047"/>
          <w:sz w:val="20"/>
          <w:szCs w:val="20"/>
          <w:shd w:val="clear" w:color="auto" w:fill="FFFFFF"/>
        </w:rPr>
        <w:t>a</w:t>
      </w:r>
      <w:r w:rsidRPr="00E74C0C">
        <w:rPr>
          <w:rFonts w:ascii="Arial" w:hAnsi="Arial" w:cs="Arial"/>
          <w:color w:val="384047"/>
          <w:sz w:val="20"/>
          <w:szCs w:val="20"/>
          <w:shd w:val="clear" w:color="auto" w:fill="FFFFFF"/>
        </w:rPr>
        <w:t xml:space="preserve"> workplace</w:t>
      </w:r>
      <w:r w:rsidR="00E74C0C">
        <w:rPr>
          <w:rFonts w:ascii="Arial" w:hAnsi="Arial" w:cs="Arial"/>
          <w:color w:val="384047"/>
          <w:sz w:val="20"/>
          <w:szCs w:val="20"/>
          <w:shd w:val="clear" w:color="auto" w:fill="FFFFFF"/>
        </w:rPr>
        <w:t xml:space="preserve">. The findings of the first aid assessment are then reviewed </w:t>
      </w:r>
      <w:r w:rsidRPr="00E74C0C">
        <w:rPr>
          <w:rFonts w:ascii="Arial" w:hAnsi="Arial" w:cs="Arial"/>
          <w:color w:val="384047"/>
          <w:sz w:val="20"/>
          <w:szCs w:val="20"/>
          <w:shd w:val="clear" w:color="auto" w:fill="FFFFFF"/>
        </w:rPr>
        <w:t>and necessary steps</w:t>
      </w:r>
      <w:r w:rsidR="00E74C0C">
        <w:rPr>
          <w:rFonts w:ascii="Arial" w:hAnsi="Arial" w:cs="Arial"/>
          <w:color w:val="384047"/>
          <w:sz w:val="20"/>
          <w:szCs w:val="20"/>
          <w:shd w:val="clear" w:color="auto" w:fill="FFFFFF"/>
        </w:rPr>
        <w:t xml:space="preserve"> taken</w:t>
      </w:r>
      <w:r w:rsidRPr="00E74C0C">
        <w:rPr>
          <w:rFonts w:ascii="Arial" w:hAnsi="Arial" w:cs="Arial"/>
          <w:color w:val="384047"/>
          <w:sz w:val="20"/>
          <w:szCs w:val="20"/>
          <w:shd w:val="clear" w:color="auto" w:fill="FFFFFF"/>
        </w:rPr>
        <w:t xml:space="preserve"> to put proper first aid </w:t>
      </w:r>
      <w:r w:rsidR="00E74C0C">
        <w:rPr>
          <w:rFonts w:ascii="Arial" w:hAnsi="Arial" w:cs="Arial"/>
          <w:color w:val="384047"/>
          <w:sz w:val="20"/>
          <w:szCs w:val="20"/>
          <w:shd w:val="clear" w:color="auto" w:fill="FFFFFF"/>
        </w:rPr>
        <w:t xml:space="preserve">equipment, resources and </w:t>
      </w:r>
      <w:r w:rsidRPr="00E74C0C">
        <w:rPr>
          <w:rFonts w:ascii="Arial" w:hAnsi="Arial" w:cs="Arial"/>
          <w:color w:val="384047"/>
          <w:sz w:val="20"/>
          <w:szCs w:val="20"/>
          <w:shd w:val="clear" w:color="auto" w:fill="FFFFFF"/>
        </w:rPr>
        <w:t>procedures in place</w:t>
      </w:r>
      <w:r>
        <w:rPr>
          <w:rFonts w:ascii="Verdana" w:hAnsi="Verdana"/>
          <w:color w:val="384047"/>
          <w:sz w:val="21"/>
          <w:szCs w:val="21"/>
          <w:shd w:val="clear" w:color="auto" w:fill="FFFFFF"/>
        </w:rPr>
        <w:t>.</w:t>
      </w:r>
      <w:r w:rsidR="00E74C0C">
        <w:rPr>
          <w:rFonts w:ascii="Verdana" w:hAnsi="Verdana"/>
          <w:color w:val="384047"/>
          <w:sz w:val="21"/>
          <w:szCs w:val="21"/>
          <w:shd w:val="clear" w:color="auto" w:fill="FFFFFF"/>
        </w:rPr>
        <w:t xml:space="preserve">  </w:t>
      </w:r>
      <w:r w:rsidR="00E74C0C">
        <w:rPr>
          <w:rFonts w:ascii="Arial" w:hAnsi="Arial" w:cs="Arial"/>
          <w:color w:val="384047"/>
          <w:sz w:val="20"/>
          <w:szCs w:val="20"/>
          <w:shd w:val="clear" w:color="auto" w:fill="FFFFFF"/>
        </w:rPr>
        <w:t xml:space="preserve">More information on performing first aid assessment are available from </w:t>
      </w:r>
      <w:hyperlink r:id="rId10" w:history="1">
        <w:r w:rsidR="00E74C0C">
          <w:rPr>
            <w:rStyle w:val="Hyperlink"/>
          </w:rPr>
          <w:t>https://www.worksafebc.com/en/health-safety/create-manage/first-aid-requirements</w:t>
        </w:r>
      </w:hyperlink>
      <w:r w:rsidR="00E74C0C">
        <w:t xml:space="preserve"> and forms are available from </w:t>
      </w:r>
      <w:hyperlink r:id="rId11" w:history="1">
        <w:r w:rsidR="007361D5">
          <w:rPr>
            <w:rStyle w:val="Hyperlink"/>
          </w:rPr>
          <w:t>https://www.bcforestsafe.org/node/2650</w:t>
        </w:r>
      </w:hyperlink>
    </w:p>
    <w:p w14:paraId="6365D59C" w14:textId="77777777" w:rsidR="001F0023" w:rsidRDefault="00184D74" w:rsidP="009F60A8">
      <w:pPr>
        <w:spacing w:after="0" w:line="240" w:lineRule="auto"/>
        <w:rPr>
          <w:rFonts w:ascii="Arial" w:hAnsi="Arial" w:cs="Arial"/>
          <w:sz w:val="20"/>
          <w:szCs w:val="20"/>
        </w:rPr>
      </w:pPr>
      <w:r w:rsidRPr="00184D74">
        <w:rPr>
          <w:rFonts w:ascii="Arial" w:hAnsi="Arial" w:cs="Arial"/>
          <w:b/>
          <w:sz w:val="20"/>
          <w:szCs w:val="20"/>
        </w:rPr>
        <w:t xml:space="preserve">Worker Assessments </w:t>
      </w:r>
      <w:r w:rsidR="001A0B53">
        <w:rPr>
          <w:rFonts w:ascii="Arial" w:hAnsi="Arial" w:cs="Arial"/>
          <w:b/>
          <w:sz w:val="20"/>
          <w:szCs w:val="20"/>
        </w:rPr>
        <w:t>–</w:t>
      </w:r>
      <w:r w:rsidRPr="00184D74">
        <w:rPr>
          <w:rFonts w:ascii="Arial" w:hAnsi="Arial" w:cs="Arial"/>
          <w:b/>
          <w:sz w:val="20"/>
          <w:szCs w:val="20"/>
        </w:rPr>
        <w:t xml:space="preserve"> </w:t>
      </w:r>
      <w:r w:rsidR="001A0B53">
        <w:rPr>
          <w:rFonts w:ascii="Arial" w:hAnsi="Arial" w:cs="Arial"/>
          <w:sz w:val="20"/>
          <w:szCs w:val="20"/>
        </w:rPr>
        <w:t>All workers should</w:t>
      </w:r>
      <w:r w:rsidR="0080224C">
        <w:rPr>
          <w:rFonts w:ascii="Arial" w:hAnsi="Arial" w:cs="Arial"/>
          <w:sz w:val="20"/>
          <w:szCs w:val="20"/>
        </w:rPr>
        <w:t xml:space="preserve"> have regular</w:t>
      </w:r>
      <w:r w:rsidR="00552429">
        <w:rPr>
          <w:rFonts w:ascii="Arial" w:hAnsi="Arial" w:cs="Arial"/>
          <w:sz w:val="20"/>
          <w:szCs w:val="20"/>
        </w:rPr>
        <w:t xml:space="preserve"> (e.g. monthly)</w:t>
      </w:r>
      <w:r w:rsidR="0080224C">
        <w:rPr>
          <w:rFonts w:ascii="Arial" w:hAnsi="Arial" w:cs="Arial"/>
          <w:sz w:val="20"/>
          <w:szCs w:val="20"/>
        </w:rPr>
        <w:t>, documented assessments.  Worker assessments can</w:t>
      </w:r>
      <w:r w:rsidR="001A0B53">
        <w:rPr>
          <w:rFonts w:ascii="Arial" w:hAnsi="Arial" w:cs="Arial"/>
          <w:sz w:val="20"/>
          <w:szCs w:val="20"/>
        </w:rPr>
        <w:t xml:space="preserve"> be completed with regular site inspections.  The regulations don’t specify how often, but </w:t>
      </w:r>
      <w:r w:rsidR="0080224C">
        <w:rPr>
          <w:rFonts w:ascii="Arial" w:hAnsi="Arial" w:cs="Arial"/>
          <w:sz w:val="20"/>
          <w:szCs w:val="20"/>
        </w:rPr>
        <w:t xml:space="preserve">having </w:t>
      </w:r>
      <w:r w:rsidR="001A0B53">
        <w:rPr>
          <w:rFonts w:ascii="Arial" w:hAnsi="Arial" w:cs="Arial"/>
          <w:sz w:val="20"/>
          <w:szCs w:val="20"/>
        </w:rPr>
        <w:t xml:space="preserve">regular assessments are </w:t>
      </w:r>
      <w:r w:rsidR="0080224C">
        <w:rPr>
          <w:rFonts w:ascii="Arial" w:hAnsi="Arial" w:cs="Arial"/>
          <w:sz w:val="20"/>
          <w:szCs w:val="20"/>
        </w:rPr>
        <w:t>key to d</w:t>
      </w:r>
      <w:r w:rsidR="001A0B53">
        <w:rPr>
          <w:rFonts w:ascii="Arial" w:hAnsi="Arial" w:cs="Arial"/>
          <w:sz w:val="20"/>
          <w:szCs w:val="20"/>
        </w:rPr>
        <w:t>etermine that workers are</w:t>
      </w:r>
      <w:r w:rsidR="001F0023">
        <w:rPr>
          <w:rFonts w:ascii="Arial" w:hAnsi="Arial" w:cs="Arial"/>
          <w:sz w:val="20"/>
          <w:szCs w:val="20"/>
        </w:rPr>
        <w:t>:</w:t>
      </w:r>
    </w:p>
    <w:p w14:paraId="54C09BBC" w14:textId="77777777" w:rsidR="0080224C" w:rsidRDefault="0080224C" w:rsidP="009F60A8">
      <w:pPr>
        <w:spacing w:after="0" w:line="240" w:lineRule="auto"/>
        <w:rPr>
          <w:rFonts w:ascii="Arial" w:hAnsi="Arial" w:cs="Arial"/>
          <w:sz w:val="20"/>
          <w:szCs w:val="20"/>
        </w:rPr>
      </w:pPr>
    </w:p>
    <w:p w14:paraId="7C2361DF" w14:textId="77777777" w:rsidR="001F0023" w:rsidRDefault="001F0023" w:rsidP="001F0023">
      <w:pPr>
        <w:pStyle w:val="ListParagraph"/>
        <w:numPr>
          <w:ilvl w:val="0"/>
          <w:numId w:val="1"/>
        </w:numPr>
        <w:spacing w:after="0" w:line="240" w:lineRule="auto"/>
        <w:rPr>
          <w:rFonts w:ascii="Arial" w:hAnsi="Arial" w:cs="Arial"/>
          <w:sz w:val="20"/>
          <w:szCs w:val="20"/>
        </w:rPr>
      </w:pPr>
      <w:r>
        <w:rPr>
          <w:rFonts w:ascii="Arial" w:hAnsi="Arial" w:cs="Arial"/>
          <w:sz w:val="20"/>
          <w:szCs w:val="20"/>
        </w:rPr>
        <w:t>P</w:t>
      </w:r>
      <w:r w:rsidR="001A0B53" w:rsidRPr="001F0023">
        <w:rPr>
          <w:rFonts w:ascii="Arial" w:hAnsi="Arial" w:cs="Arial"/>
          <w:sz w:val="20"/>
          <w:szCs w:val="20"/>
        </w:rPr>
        <w:t>erforming their work safely and competently;</w:t>
      </w:r>
    </w:p>
    <w:p w14:paraId="746E9B66" w14:textId="77777777" w:rsidR="001F0023" w:rsidRDefault="001F0023" w:rsidP="001F0023">
      <w:pPr>
        <w:pStyle w:val="ListParagraph"/>
        <w:numPr>
          <w:ilvl w:val="0"/>
          <w:numId w:val="1"/>
        </w:numPr>
        <w:spacing w:after="0" w:line="240" w:lineRule="auto"/>
        <w:rPr>
          <w:rFonts w:ascii="Arial" w:hAnsi="Arial" w:cs="Arial"/>
          <w:sz w:val="20"/>
          <w:szCs w:val="20"/>
        </w:rPr>
      </w:pPr>
      <w:r>
        <w:rPr>
          <w:rFonts w:ascii="Arial" w:hAnsi="Arial" w:cs="Arial"/>
          <w:sz w:val="20"/>
          <w:szCs w:val="20"/>
        </w:rPr>
        <w:t>T</w:t>
      </w:r>
      <w:r w:rsidR="001A0B53" w:rsidRPr="001F0023">
        <w:rPr>
          <w:rFonts w:ascii="Arial" w:hAnsi="Arial" w:cs="Arial"/>
          <w:sz w:val="20"/>
          <w:szCs w:val="20"/>
        </w:rPr>
        <w:t xml:space="preserve">hey understand the </w:t>
      </w:r>
      <w:r w:rsidR="00552429">
        <w:rPr>
          <w:rFonts w:ascii="Arial" w:hAnsi="Arial" w:cs="Arial"/>
          <w:sz w:val="20"/>
          <w:szCs w:val="20"/>
        </w:rPr>
        <w:t xml:space="preserve">work plan, </w:t>
      </w:r>
      <w:r w:rsidR="001A0B53" w:rsidRPr="001F0023">
        <w:rPr>
          <w:rFonts w:ascii="Arial" w:hAnsi="Arial" w:cs="Arial"/>
          <w:sz w:val="20"/>
          <w:szCs w:val="20"/>
        </w:rPr>
        <w:t>safe work procedures and emergency response plan;</w:t>
      </w:r>
    </w:p>
    <w:p w14:paraId="524C8DC4" w14:textId="77777777" w:rsidR="001F0023" w:rsidRDefault="001F0023" w:rsidP="001F0023">
      <w:pPr>
        <w:pStyle w:val="ListParagraph"/>
        <w:numPr>
          <w:ilvl w:val="0"/>
          <w:numId w:val="1"/>
        </w:numPr>
        <w:spacing w:after="0" w:line="240" w:lineRule="auto"/>
        <w:rPr>
          <w:rFonts w:ascii="Arial" w:hAnsi="Arial" w:cs="Arial"/>
          <w:sz w:val="20"/>
          <w:szCs w:val="20"/>
        </w:rPr>
      </w:pPr>
      <w:r>
        <w:rPr>
          <w:rFonts w:ascii="Arial" w:hAnsi="Arial" w:cs="Arial"/>
          <w:sz w:val="20"/>
          <w:szCs w:val="20"/>
        </w:rPr>
        <w:t>T</w:t>
      </w:r>
      <w:r w:rsidR="001A0B53" w:rsidRPr="001F0023">
        <w:rPr>
          <w:rFonts w:ascii="Arial" w:hAnsi="Arial" w:cs="Arial"/>
          <w:sz w:val="20"/>
          <w:szCs w:val="20"/>
        </w:rPr>
        <w:t xml:space="preserve">hat their equipment </w:t>
      </w:r>
      <w:r>
        <w:rPr>
          <w:rFonts w:ascii="Arial" w:hAnsi="Arial" w:cs="Arial"/>
          <w:sz w:val="20"/>
          <w:szCs w:val="20"/>
        </w:rPr>
        <w:t>and tools are</w:t>
      </w:r>
      <w:r w:rsidR="001A0B53" w:rsidRPr="001F0023">
        <w:rPr>
          <w:rFonts w:ascii="Arial" w:hAnsi="Arial" w:cs="Arial"/>
          <w:sz w:val="20"/>
          <w:szCs w:val="20"/>
        </w:rPr>
        <w:t xml:space="preserve"> in good operating conditions;</w:t>
      </w:r>
    </w:p>
    <w:p w14:paraId="5DE77FD4" w14:textId="77777777" w:rsidR="0080224C" w:rsidRDefault="0080224C" w:rsidP="001F0023">
      <w:pPr>
        <w:pStyle w:val="ListParagraph"/>
        <w:numPr>
          <w:ilvl w:val="0"/>
          <w:numId w:val="1"/>
        </w:numPr>
        <w:spacing w:after="0" w:line="240" w:lineRule="auto"/>
        <w:rPr>
          <w:rFonts w:ascii="Arial" w:hAnsi="Arial" w:cs="Arial"/>
          <w:sz w:val="20"/>
          <w:szCs w:val="20"/>
        </w:rPr>
      </w:pPr>
      <w:r>
        <w:rPr>
          <w:rFonts w:ascii="Arial" w:hAnsi="Arial" w:cs="Arial"/>
          <w:sz w:val="20"/>
          <w:szCs w:val="20"/>
        </w:rPr>
        <w:t>Are they wear</w:t>
      </w:r>
      <w:r w:rsidR="001A0B53" w:rsidRPr="001F0023">
        <w:rPr>
          <w:rFonts w:ascii="Arial" w:hAnsi="Arial" w:cs="Arial"/>
          <w:sz w:val="20"/>
          <w:szCs w:val="20"/>
        </w:rPr>
        <w:t xml:space="preserve"> </w:t>
      </w:r>
      <w:r>
        <w:rPr>
          <w:rFonts w:ascii="Arial" w:hAnsi="Arial" w:cs="Arial"/>
          <w:sz w:val="20"/>
          <w:szCs w:val="20"/>
        </w:rPr>
        <w:t xml:space="preserve">the appropriate </w:t>
      </w:r>
      <w:r w:rsidR="001A0B53" w:rsidRPr="001F0023">
        <w:rPr>
          <w:rFonts w:ascii="Arial" w:hAnsi="Arial" w:cs="Arial"/>
          <w:sz w:val="20"/>
          <w:szCs w:val="20"/>
        </w:rPr>
        <w:t xml:space="preserve">PPE and </w:t>
      </w:r>
      <w:r>
        <w:rPr>
          <w:rFonts w:ascii="Arial" w:hAnsi="Arial" w:cs="Arial"/>
          <w:sz w:val="20"/>
          <w:szCs w:val="20"/>
        </w:rPr>
        <w:t>in</w:t>
      </w:r>
      <w:r w:rsidR="001A0B53" w:rsidRPr="001F0023">
        <w:rPr>
          <w:rFonts w:ascii="Arial" w:hAnsi="Arial" w:cs="Arial"/>
          <w:sz w:val="20"/>
          <w:szCs w:val="20"/>
        </w:rPr>
        <w:t xml:space="preserve"> good condition;</w:t>
      </w:r>
    </w:p>
    <w:p w14:paraId="151FC9E0" w14:textId="77777777" w:rsidR="0080224C" w:rsidRDefault="0080224C" w:rsidP="001F0023">
      <w:pPr>
        <w:pStyle w:val="ListParagraph"/>
        <w:numPr>
          <w:ilvl w:val="0"/>
          <w:numId w:val="1"/>
        </w:numPr>
        <w:spacing w:after="0" w:line="240" w:lineRule="auto"/>
        <w:rPr>
          <w:rFonts w:ascii="Arial" w:hAnsi="Arial" w:cs="Arial"/>
          <w:sz w:val="20"/>
          <w:szCs w:val="20"/>
        </w:rPr>
      </w:pPr>
      <w:r>
        <w:rPr>
          <w:rFonts w:ascii="Arial" w:hAnsi="Arial" w:cs="Arial"/>
          <w:sz w:val="20"/>
          <w:szCs w:val="20"/>
        </w:rPr>
        <w:t>M</w:t>
      </w:r>
      <w:r w:rsidR="001F0023" w:rsidRPr="001F0023">
        <w:rPr>
          <w:rFonts w:ascii="Arial" w:hAnsi="Arial" w:cs="Arial"/>
          <w:sz w:val="20"/>
          <w:szCs w:val="20"/>
        </w:rPr>
        <w:t>entally and physically</w:t>
      </w:r>
      <w:r>
        <w:rPr>
          <w:rFonts w:ascii="Arial" w:hAnsi="Arial" w:cs="Arial"/>
          <w:sz w:val="20"/>
          <w:szCs w:val="20"/>
        </w:rPr>
        <w:t xml:space="preserve"> ready for work;</w:t>
      </w:r>
    </w:p>
    <w:p w14:paraId="7F905264" w14:textId="77777777" w:rsidR="0080224C" w:rsidRDefault="0080224C" w:rsidP="001F0023">
      <w:pPr>
        <w:pStyle w:val="ListParagraph"/>
        <w:numPr>
          <w:ilvl w:val="0"/>
          <w:numId w:val="1"/>
        </w:numPr>
        <w:spacing w:after="0" w:line="240" w:lineRule="auto"/>
        <w:rPr>
          <w:rFonts w:ascii="Arial" w:hAnsi="Arial" w:cs="Arial"/>
          <w:sz w:val="20"/>
          <w:szCs w:val="20"/>
        </w:rPr>
      </w:pPr>
      <w:r>
        <w:rPr>
          <w:rFonts w:ascii="Arial" w:hAnsi="Arial" w:cs="Arial"/>
          <w:sz w:val="20"/>
          <w:szCs w:val="20"/>
        </w:rPr>
        <w:t>Healthy with no signs</w:t>
      </w:r>
      <w:r w:rsidR="00611064">
        <w:rPr>
          <w:rFonts w:ascii="Arial" w:hAnsi="Arial" w:cs="Arial"/>
          <w:sz w:val="20"/>
          <w:szCs w:val="20"/>
        </w:rPr>
        <w:t xml:space="preserve"> or symptoms</w:t>
      </w:r>
      <w:r>
        <w:rPr>
          <w:rFonts w:ascii="Arial" w:hAnsi="Arial" w:cs="Arial"/>
          <w:sz w:val="20"/>
          <w:szCs w:val="20"/>
        </w:rPr>
        <w:t xml:space="preserve"> of COVID-19 or other health issues.</w:t>
      </w:r>
    </w:p>
    <w:p w14:paraId="5EB5B31F" w14:textId="77777777" w:rsidR="0080224C" w:rsidRDefault="0080224C" w:rsidP="0080224C">
      <w:pPr>
        <w:spacing w:after="0" w:line="240" w:lineRule="auto"/>
        <w:rPr>
          <w:rFonts w:ascii="Arial" w:hAnsi="Arial" w:cs="Arial"/>
          <w:sz w:val="20"/>
          <w:szCs w:val="20"/>
        </w:rPr>
      </w:pPr>
    </w:p>
    <w:p w14:paraId="7BA5A292" w14:textId="77777777" w:rsidR="0080224C" w:rsidRPr="0080224C" w:rsidRDefault="00552429" w:rsidP="0080224C">
      <w:pPr>
        <w:spacing w:after="0" w:line="240" w:lineRule="auto"/>
        <w:rPr>
          <w:rFonts w:ascii="Arial" w:hAnsi="Arial" w:cs="Arial"/>
          <w:sz w:val="20"/>
          <w:szCs w:val="20"/>
        </w:rPr>
      </w:pPr>
      <w:r>
        <w:rPr>
          <w:rFonts w:ascii="Arial" w:hAnsi="Arial" w:cs="Arial"/>
          <w:sz w:val="20"/>
          <w:szCs w:val="20"/>
        </w:rPr>
        <w:t>It is also important for the supervisor to “connect” with workers, maintain regular open, non-judgemental communication.  Assessments of young or new workers should be completed more frequently (e.g. daily to weekly).</w:t>
      </w:r>
    </w:p>
    <w:p w14:paraId="1C5AB3FA" w14:textId="77777777" w:rsidR="0080224C" w:rsidRDefault="0080224C" w:rsidP="0080224C">
      <w:pPr>
        <w:pStyle w:val="ListParagraph"/>
        <w:spacing w:after="0" w:line="240" w:lineRule="auto"/>
        <w:ind w:left="777"/>
        <w:rPr>
          <w:rFonts w:ascii="Arial" w:hAnsi="Arial" w:cs="Arial"/>
          <w:sz w:val="20"/>
          <w:szCs w:val="20"/>
        </w:rPr>
      </w:pPr>
    </w:p>
    <w:p w14:paraId="5EB737E3" w14:textId="77777777" w:rsidR="00B61123" w:rsidRDefault="00B61123" w:rsidP="009F60A8">
      <w:pPr>
        <w:spacing w:after="0" w:line="240" w:lineRule="auto"/>
      </w:pPr>
      <w:r w:rsidRPr="007361D5">
        <w:rPr>
          <w:b/>
        </w:rPr>
        <w:t>Avalanche Assessments</w:t>
      </w:r>
      <w:r>
        <w:t xml:space="preserve"> – </w:t>
      </w:r>
      <w:r w:rsidR="001C20B5" w:rsidRPr="001C20B5">
        <w:rPr>
          <w:rFonts w:ascii="Arial" w:hAnsi="Arial" w:cs="Arial"/>
          <w:sz w:val="20"/>
          <w:szCs w:val="20"/>
          <w:shd w:val="clear" w:color="auto" w:fill="FFFFFF"/>
        </w:rPr>
        <w:t>If your work takes you into avalanche terrain, you need a method to determine whether a slope is safe enough to cross or work near.</w:t>
      </w:r>
      <w:r w:rsidR="00184B1A">
        <w:rPr>
          <w:rFonts w:ascii="Arial" w:hAnsi="Arial" w:cs="Arial"/>
          <w:sz w:val="20"/>
          <w:szCs w:val="20"/>
          <w:shd w:val="clear" w:color="auto" w:fill="FFFFFF"/>
        </w:rPr>
        <w:t xml:space="preserve"> </w:t>
      </w:r>
      <w:r w:rsidR="001C20B5" w:rsidRPr="001C20B5">
        <w:rPr>
          <w:rFonts w:ascii="Arial" w:hAnsi="Arial" w:cs="Arial"/>
          <w:sz w:val="20"/>
          <w:szCs w:val="20"/>
          <w:shd w:val="clear" w:color="auto" w:fill="FFFFFF"/>
        </w:rPr>
        <w:t xml:space="preserve"> </w:t>
      </w:r>
      <w:r w:rsidR="00184B1A" w:rsidRPr="00184B1A">
        <w:rPr>
          <w:rFonts w:ascii="Arial" w:hAnsi="Arial" w:cs="Arial"/>
          <w:sz w:val="20"/>
          <w:szCs w:val="20"/>
          <w:shd w:val="clear" w:color="auto" w:fill="FFFFFF"/>
        </w:rPr>
        <w:t>WorkSafeBC’s Occupational Health and Safety Regulation 4.1.1 requires all employers whose workers travel through, work around or within a potential avalanche hazard area to have a qualified person conduct a risk assessment and if there is risk of an avalanche, develop and implement appropriate avalanche safety plans and /or a program.</w:t>
      </w:r>
      <w:r w:rsidR="00184B1A">
        <w:rPr>
          <w:rFonts w:ascii="Arial" w:hAnsi="Arial" w:cs="Arial"/>
          <w:sz w:val="20"/>
          <w:szCs w:val="20"/>
          <w:shd w:val="clear" w:color="auto" w:fill="FFFFFF"/>
        </w:rPr>
        <w:t xml:space="preserve"> </w:t>
      </w:r>
      <w:r w:rsidR="001C20B5" w:rsidRPr="001C20B5">
        <w:rPr>
          <w:rFonts w:ascii="Arial" w:hAnsi="Arial" w:cs="Arial"/>
          <w:sz w:val="20"/>
          <w:szCs w:val="20"/>
          <w:shd w:val="clear" w:color="auto" w:fill="FFFFFF"/>
        </w:rPr>
        <w:t xml:space="preserve"> </w:t>
      </w:r>
      <w:r w:rsidR="001D2116">
        <w:rPr>
          <w:rFonts w:ascii="Arial" w:hAnsi="Arial" w:cs="Arial"/>
          <w:sz w:val="20"/>
          <w:szCs w:val="20"/>
          <w:shd w:val="clear" w:color="auto" w:fill="FFFFFF"/>
        </w:rPr>
        <w:t xml:space="preserve">Avalanche Canada is </w:t>
      </w:r>
      <w:r w:rsidR="009F60A8">
        <w:rPr>
          <w:rFonts w:ascii="Arial" w:hAnsi="Arial" w:cs="Arial"/>
          <w:sz w:val="20"/>
          <w:szCs w:val="20"/>
          <w:shd w:val="clear" w:color="auto" w:fill="FFFFFF"/>
        </w:rPr>
        <w:t>a</w:t>
      </w:r>
      <w:r w:rsidR="001D2116">
        <w:rPr>
          <w:rFonts w:ascii="Arial" w:hAnsi="Arial" w:cs="Arial"/>
          <w:sz w:val="20"/>
          <w:szCs w:val="20"/>
          <w:shd w:val="clear" w:color="auto" w:fill="FFFFFF"/>
        </w:rPr>
        <w:t xml:space="preserve"> source for avalanche information and warnings (</w:t>
      </w:r>
      <w:hyperlink r:id="rId12" w:history="1">
        <w:r w:rsidR="001D2116">
          <w:rPr>
            <w:rStyle w:val="Hyperlink"/>
          </w:rPr>
          <w:t>https://www.avalanche.ca/</w:t>
        </w:r>
      </w:hyperlink>
      <w:r w:rsidR="001D2116">
        <w:t xml:space="preserve">) </w:t>
      </w:r>
      <w:r w:rsidR="001D2116" w:rsidRPr="001D2116">
        <w:rPr>
          <w:rFonts w:ascii="Arial" w:hAnsi="Arial" w:cs="Arial"/>
          <w:sz w:val="20"/>
          <w:szCs w:val="20"/>
        </w:rPr>
        <w:t xml:space="preserve">and avalanche </w:t>
      </w:r>
      <w:r w:rsidR="001D2116">
        <w:rPr>
          <w:rFonts w:ascii="Arial" w:hAnsi="Arial" w:cs="Arial"/>
          <w:sz w:val="20"/>
          <w:szCs w:val="20"/>
        </w:rPr>
        <w:t>bulletins</w:t>
      </w:r>
      <w:r w:rsidR="001D2116" w:rsidRPr="001D2116">
        <w:rPr>
          <w:rFonts w:ascii="Arial" w:hAnsi="Arial" w:cs="Arial"/>
          <w:sz w:val="20"/>
          <w:szCs w:val="20"/>
        </w:rPr>
        <w:t xml:space="preserve"> are </w:t>
      </w:r>
      <w:r w:rsidR="001D2116">
        <w:rPr>
          <w:rFonts w:ascii="Arial" w:hAnsi="Arial" w:cs="Arial"/>
          <w:sz w:val="20"/>
          <w:szCs w:val="20"/>
        </w:rPr>
        <w:t>available from Parks Canada (</w:t>
      </w:r>
      <w:hyperlink r:id="rId13" w:history="1">
        <w:r w:rsidR="001D2116">
          <w:rPr>
            <w:rStyle w:val="Hyperlink"/>
          </w:rPr>
          <w:t>https://avalanche.pc.gc.ca/index-eng.aspx?d=TODAY</w:t>
        </w:r>
      </w:hyperlink>
      <w:r w:rsidR="001D2116" w:rsidRPr="007A492F">
        <w:rPr>
          <w:rFonts w:ascii="Arial" w:hAnsi="Arial" w:cs="Arial"/>
          <w:sz w:val="20"/>
          <w:szCs w:val="20"/>
        </w:rPr>
        <w:t xml:space="preserve">).  </w:t>
      </w:r>
      <w:r w:rsidR="007A492F">
        <w:rPr>
          <w:rFonts w:ascii="Arial" w:hAnsi="Arial" w:cs="Arial"/>
          <w:sz w:val="20"/>
          <w:szCs w:val="20"/>
        </w:rPr>
        <w:t>Industry t</w:t>
      </w:r>
      <w:r w:rsidR="007A492F" w:rsidRPr="007A492F">
        <w:rPr>
          <w:rFonts w:ascii="Arial" w:hAnsi="Arial" w:cs="Arial"/>
          <w:sz w:val="20"/>
          <w:szCs w:val="20"/>
        </w:rPr>
        <w:t xml:space="preserve">raining and </w:t>
      </w:r>
      <w:r w:rsidR="009F60A8">
        <w:rPr>
          <w:rFonts w:ascii="Arial" w:hAnsi="Arial" w:cs="Arial"/>
          <w:sz w:val="20"/>
          <w:szCs w:val="20"/>
        </w:rPr>
        <w:t xml:space="preserve">the </w:t>
      </w:r>
      <w:r w:rsidR="007A492F" w:rsidRPr="007A492F">
        <w:rPr>
          <w:rFonts w:ascii="Arial" w:hAnsi="Arial" w:cs="Arial"/>
          <w:sz w:val="20"/>
          <w:szCs w:val="20"/>
        </w:rPr>
        <w:t>Guidelines for Snow Avalanche Risk Determination and Mapping in Canada is also available from the</w:t>
      </w:r>
      <w:r w:rsidR="007A492F">
        <w:t xml:space="preserve"> </w:t>
      </w:r>
      <w:r w:rsidR="007A492F" w:rsidRPr="007A492F">
        <w:rPr>
          <w:rFonts w:ascii="Arial" w:hAnsi="Arial" w:cs="Arial"/>
          <w:sz w:val="20"/>
          <w:szCs w:val="20"/>
        </w:rPr>
        <w:t>Canadian Avalanche Association</w:t>
      </w:r>
      <w:r w:rsidR="007A492F">
        <w:t xml:space="preserve"> (</w:t>
      </w:r>
      <w:hyperlink r:id="rId14" w:history="1">
        <w:r w:rsidR="007A492F">
          <w:rPr>
            <w:rStyle w:val="Hyperlink"/>
          </w:rPr>
          <w:t>https://www.avalancheassociation.ca/</w:t>
        </w:r>
      </w:hyperlink>
      <w:r w:rsidR="007A492F">
        <w:t>).</w:t>
      </w:r>
      <w:r w:rsidR="00184B1A">
        <w:t xml:space="preserve">  </w:t>
      </w:r>
      <w:r w:rsidR="00184B1A" w:rsidRPr="00184B1A">
        <w:rPr>
          <w:rFonts w:ascii="Arial" w:hAnsi="Arial" w:cs="Arial"/>
          <w:sz w:val="20"/>
          <w:szCs w:val="20"/>
        </w:rPr>
        <w:t>Avalanche hazard alerts have been posted on the BC</w:t>
      </w:r>
      <w:r w:rsidR="00184B1A">
        <w:rPr>
          <w:rFonts w:ascii="Arial" w:hAnsi="Arial" w:cs="Arial"/>
          <w:sz w:val="20"/>
          <w:szCs w:val="20"/>
        </w:rPr>
        <w:t xml:space="preserve"> Forest Safety Council website, examples including </w:t>
      </w:r>
      <w:hyperlink r:id="rId15" w:history="1">
        <w:r w:rsidR="00184B1A">
          <w:rPr>
            <w:rStyle w:val="Hyperlink"/>
          </w:rPr>
          <w:t>https://www.bcforestsafe.org/AOM_March_2010</w:t>
        </w:r>
      </w:hyperlink>
      <w:r w:rsidR="00184B1A">
        <w:t xml:space="preserve"> and </w:t>
      </w:r>
      <w:hyperlink r:id="rId16" w:history="1">
        <w:r w:rsidR="00184B1A">
          <w:rPr>
            <w:rStyle w:val="Hyperlink"/>
          </w:rPr>
          <w:t>https://www.bcforestsafe.org/node/2128</w:t>
        </w:r>
      </w:hyperlink>
      <w:r w:rsidR="00184B1A">
        <w:t>.</w:t>
      </w:r>
    </w:p>
    <w:p w14:paraId="35E7F6E7" w14:textId="77777777" w:rsidR="009F60A8" w:rsidRPr="007A492F" w:rsidRDefault="009F60A8" w:rsidP="009F60A8">
      <w:pPr>
        <w:spacing w:after="0" w:line="240" w:lineRule="auto"/>
        <w:rPr>
          <w:rFonts w:ascii="Arial" w:hAnsi="Arial" w:cs="Arial"/>
          <w:sz w:val="20"/>
          <w:szCs w:val="20"/>
        </w:rPr>
      </w:pPr>
    </w:p>
    <w:p w14:paraId="1EF7C3ED" w14:textId="77777777" w:rsidR="002A06A7" w:rsidRPr="002A06A7" w:rsidRDefault="007361D5" w:rsidP="002A06A7">
      <w:pPr>
        <w:spacing w:after="0" w:line="240" w:lineRule="auto"/>
        <w:rPr>
          <w:rFonts w:ascii="Arial" w:hAnsi="Arial" w:cs="Arial"/>
          <w:sz w:val="20"/>
          <w:szCs w:val="20"/>
        </w:rPr>
      </w:pPr>
      <w:r w:rsidRPr="002A06A7">
        <w:rPr>
          <w:rFonts w:ascii="Arial" w:hAnsi="Arial" w:cs="Arial"/>
          <w:b/>
          <w:sz w:val="20"/>
          <w:szCs w:val="20"/>
        </w:rPr>
        <w:t>Wildf</w:t>
      </w:r>
      <w:r w:rsidR="00B61123" w:rsidRPr="002A06A7">
        <w:rPr>
          <w:rFonts w:ascii="Arial" w:hAnsi="Arial" w:cs="Arial"/>
          <w:b/>
          <w:sz w:val="20"/>
          <w:szCs w:val="20"/>
        </w:rPr>
        <w:t>ire Hazard Assessments</w:t>
      </w:r>
      <w:r w:rsidR="00B61123" w:rsidRPr="002A06A7">
        <w:rPr>
          <w:rFonts w:ascii="Arial" w:hAnsi="Arial" w:cs="Arial"/>
          <w:sz w:val="20"/>
          <w:szCs w:val="20"/>
        </w:rPr>
        <w:t xml:space="preserve"> – </w:t>
      </w:r>
      <w:r w:rsidR="002A06A7">
        <w:rPr>
          <w:rFonts w:ascii="Arial" w:hAnsi="Arial" w:cs="Arial"/>
          <w:sz w:val="20"/>
          <w:szCs w:val="20"/>
        </w:rPr>
        <w:t>Wildf</w:t>
      </w:r>
      <w:r w:rsidR="002A06A7" w:rsidRPr="002A06A7">
        <w:rPr>
          <w:rFonts w:ascii="Arial" w:hAnsi="Arial" w:cs="Arial"/>
          <w:sz w:val="20"/>
          <w:szCs w:val="20"/>
        </w:rPr>
        <w:t xml:space="preserve">ire hazard assessments and hazard abatement are key activities in reducing the potential threat of wildfires arising from fuels left on the land base following industrial </w:t>
      </w:r>
      <w:r w:rsidR="002A06A7">
        <w:rPr>
          <w:rFonts w:ascii="Arial" w:hAnsi="Arial" w:cs="Arial"/>
          <w:sz w:val="20"/>
          <w:szCs w:val="20"/>
        </w:rPr>
        <w:t xml:space="preserve">activities.  </w:t>
      </w:r>
      <w:r w:rsidR="002A06A7" w:rsidRPr="002A06A7">
        <w:rPr>
          <w:rFonts w:ascii="Arial" w:hAnsi="Arial" w:cs="Arial"/>
          <w:sz w:val="20"/>
          <w:szCs w:val="20"/>
        </w:rPr>
        <w:t>Under the Wildfire Act a person carrying out an industrial activity or prescribed activity is required to assess and a</w:t>
      </w:r>
      <w:r w:rsidR="002A06A7">
        <w:rPr>
          <w:rFonts w:ascii="Arial" w:hAnsi="Arial" w:cs="Arial"/>
          <w:sz w:val="20"/>
          <w:szCs w:val="20"/>
        </w:rPr>
        <w:t xml:space="preserve">bate fire hazards as necessary.  </w:t>
      </w:r>
      <w:r w:rsidR="002A06A7" w:rsidRPr="002A06A7">
        <w:rPr>
          <w:rFonts w:ascii="Arial" w:hAnsi="Arial" w:cs="Arial"/>
          <w:sz w:val="20"/>
          <w:szCs w:val="20"/>
        </w:rPr>
        <w:t>In conjunction with Natural Resources Canada, the BC Wildfire Service has developed A Guide to Fuel Hazard Assessment and Abatement in British Columbia to assist those carrying out industrial activities determine whether or not fuel hazard abatement is necessary, and if so, the threshold necessary to comply with the legislated obligations.</w:t>
      </w:r>
    </w:p>
    <w:p w14:paraId="222423EE" w14:textId="77777777" w:rsidR="002A06A7" w:rsidRPr="002A06A7" w:rsidRDefault="002A06A7" w:rsidP="002A06A7">
      <w:pPr>
        <w:spacing w:after="0" w:line="240" w:lineRule="auto"/>
        <w:rPr>
          <w:rFonts w:ascii="Arial" w:hAnsi="Arial" w:cs="Arial"/>
          <w:sz w:val="20"/>
          <w:szCs w:val="20"/>
        </w:rPr>
      </w:pPr>
    </w:p>
    <w:p w14:paraId="5F832A37" w14:textId="77777777" w:rsidR="00B61123" w:rsidRDefault="002A06A7" w:rsidP="002A06A7">
      <w:pPr>
        <w:spacing w:after="0" w:line="240" w:lineRule="auto"/>
      </w:pPr>
      <w:r w:rsidRPr="002A06A7">
        <w:rPr>
          <w:rFonts w:ascii="Arial" w:hAnsi="Arial" w:cs="Arial"/>
          <w:sz w:val="20"/>
          <w:szCs w:val="20"/>
        </w:rPr>
        <w:t>The guide provides a procedure to determine fuel hazards created by an industrial or prescribed activity on forest land and contains a straightforward step by step instruction to enable a person to determine when fuel hazard abatement is needed in relation to the fire risk, proximity to interface, and, fuel loading and arrangement.</w:t>
      </w:r>
      <w:r>
        <w:rPr>
          <w:rFonts w:ascii="Arial" w:hAnsi="Arial" w:cs="Arial"/>
          <w:sz w:val="20"/>
          <w:szCs w:val="20"/>
        </w:rPr>
        <w:t xml:space="preserve">  The guide is available at </w:t>
      </w:r>
      <w:hyperlink r:id="rId17" w:history="1">
        <w:r>
          <w:rPr>
            <w:rStyle w:val="Hyperlink"/>
          </w:rPr>
          <w:t>https://www2.gov.bc.ca/gov/content/safety/wildfire-status/prevention/for-industry-commercial-operators/hazard-assessment-abatement</w:t>
        </w:r>
      </w:hyperlink>
    </w:p>
    <w:p w14:paraId="45F76821" w14:textId="77777777" w:rsidR="002A06A7" w:rsidRPr="002A06A7" w:rsidRDefault="002A06A7" w:rsidP="002A06A7">
      <w:pPr>
        <w:spacing w:after="0" w:line="240" w:lineRule="auto"/>
        <w:rPr>
          <w:rFonts w:ascii="Arial" w:hAnsi="Arial" w:cs="Arial"/>
          <w:sz w:val="20"/>
          <w:szCs w:val="20"/>
        </w:rPr>
      </w:pPr>
    </w:p>
    <w:p w14:paraId="3F62A643" w14:textId="77777777" w:rsidR="00B61123" w:rsidRDefault="00A417C2" w:rsidP="002A06A7">
      <w:pPr>
        <w:spacing w:after="0" w:line="240" w:lineRule="auto"/>
        <w:rPr>
          <w:rFonts w:ascii="Arial" w:hAnsi="Arial" w:cs="Arial"/>
          <w:sz w:val="20"/>
          <w:szCs w:val="20"/>
        </w:rPr>
      </w:pPr>
      <w:r w:rsidRPr="00A417C2">
        <w:rPr>
          <w:rFonts w:ascii="Arial" w:hAnsi="Arial" w:cs="Arial"/>
          <w:b/>
          <w:sz w:val="20"/>
          <w:szCs w:val="20"/>
        </w:rPr>
        <w:t xml:space="preserve">Terrain Stability Assessments </w:t>
      </w:r>
      <w:r w:rsidR="00424498">
        <w:rPr>
          <w:rFonts w:ascii="Arial" w:hAnsi="Arial" w:cs="Arial"/>
          <w:sz w:val="20"/>
          <w:szCs w:val="20"/>
        </w:rPr>
        <w:t>–</w:t>
      </w:r>
      <w:r>
        <w:rPr>
          <w:rFonts w:ascii="Arial" w:hAnsi="Arial" w:cs="Arial"/>
          <w:sz w:val="20"/>
          <w:szCs w:val="20"/>
        </w:rPr>
        <w:t xml:space="preserve"> </w:t>
      </w:r>
      <w:r w:rsidR="00926A9C">
        <w:rPr>
          <w:rFonts w:ascii="Arial" w:hAnsi="Arial" w:cs="Arial"/>
          <w:sz w:val="20"/>
          <w:szCs w:val="20"/>
        </w:rPr>
        <w:t xml:space="preserve">Reconnaissance and detailed terrain mapping is completed by terrain stability professionals, but forestry supervisors can make on-site observations and assessments using field indicators such as watching for recent landside scars; </w:t>
      </w:r>
      <w:r w:rsidR="00FB742E">
        <w:rPr>
          <w:rFonts w:ascii="Arial" w:hAnsi="Arial" w:cs="Arial"/>
          <w:sz w:val="20"/>
          <w:szCs w:val="20"/>
        </w:rPr>
        <w:t xml:space="preserve">jack-strawed trees; landside debris piled on lower slopes; curved or sweeping trees; and poorly drained or gullied fine-textured materials on slopes &gt;50%.  Table 4 in the Mapping and Assessing Terrain Stability Guidebook is a good guide - </w:t>
      </w:r>
      <w:hyperlink r:id="rId18" w:history="1">
        <w:r w:rsidR="00FB742E">
          <w:rPr>
            <w:rStyle w:val="Hyperlink"/>
          </w:rPr>
          <w:t>https://www.for.gov.bc.ca/ftp/hfp/external/!publish/FPC%20archive/old%20web%20site%20contents/fpc/fpcguide/terrain/zipped/terrain.pdf</w:t>
        </w:r>
      </w:hyperlink>
      <w:r w:rsidR="00FB742E">
        <w:t xml:space="preserve"> </w:t>
      </w:r>
      <w:r w:rsidR="00FB742E" w:rsidRPr="00FB742E">
        <w:rPr>
          <w:rFonts w:ascii="Arial" w:hAnsi="Arial" w:cs="Arial"/>
          <w:sz w:val="20"/>
          <w:szCs w:val="20"/>
        </w:rPr>
        <w:t>and A Guide for Management of Landslide Prone Terrain in the Pacific Northwest – Land Management Handbook Number 18 is also a good resource</w:t>
      </w:r>
      <w:r w:rsidR="00FB742E">
        <w:t xml:space="preserve"> - </w:t>
      </w:r>
      <w:hyperlink r:id="rId19" w:history="1">
        <w:r w:rsidR="00FB742E">
          <w:rPr>
            <w:rStyle w:val="Hyperlink"/>
          </w:rPr>
          <w:t>file://fs-van/Users/Chow/My%20Documents/Forms%20Project/References/Land%20Management%20Handbook18%20-%20Management%20of%20Landside%20Prone%20Terrain.pdf</w:t>
        </w:r>
      </w:hyperlink>
      <w:r w:rsidR="00FB742E">
        <w:t xml:space="preserve">.  </w:t>
      </w:r>
    </w:p>
    <w:p w14:paraId="46911DE0" w14:textId="77777777" w:rsidR="00424498" w:rsidRDefault="00424498" w:rsidP="002A06A7">
      <w:pPr>
        <w:spacing w:after="0" w:line="240" w:lineRule="auto"/>
        <w:rPr>
          <w:rFonts w:ascii="Arial" w:hAnsi="Arial" w:cs="Arial"/>
          <w:sz w:val="20"/>
          <w:szCs w:val="20"/>
        </w:rPr>
      </w:pPr>
    </w:p>
    <w:p w14:paraId="4833E36E" w14:textId="77777777" w:rsidR="00424498" w:rsidRDefault="00852812" w:rsidP="002A06A7">
      <w:pPr>
        <w:spacing w:after="0" w:line="240" w:lineRule="auto"/>
        <w:rPr>
          <w:rFonts w:ascii="Arial" w:hAnsi="Arial" w:cs="Arial"/>
          <w:sz w:val="20"/>
          <w:szCs w:val="20"/>
        </w:rPr>
      </w:pPr>
      <w:r>
        <w:rPr>
          <w:rFonts w:ascii="Arial" w:hAnsi="Arial" w:cs="Arial"/>
          <w:b/>
          <w:sz w:val="20"/>
          <w:szCs w:val="20"/>
        </w:rPr>
        <w:t xml:space="preserve">Weather Assessments </w:t>
      </w:r>
      <w:r w:rsidR="003B5669">
        <w:rPr>
          <w:rFonts w:ascii="Arial" w:hAnsi="Arial" w:cs="Arial"/>
          <w:b/>
          <w:sz w:val="20"/>
          <w:szCs w:val="20"/>
        </w:rPr>
        <w:t xml:space="preserve">and </w:t>
      </w:r>
      <w:r w:rsidR="00424498" w:rsidRPr="00424498">
        <w:rPr>
          <w:rFonts w:ascii="Arial" w:hAnsi="Arial" w:cs="Arial"/>
          <w:b/>
          <w:sz w:val="20"/>
          <w:szCs w:val="20"/>
        </w:rPr>
        <w:t>Shutdown</w:t>
      </w:r>
      <w:r>
        <w:rPr>
          <w:rFonts w:ascii="Arial" w:hAnsi="Arial" w:cs="Arial"/>
          <w:b/>
          <w:sz w:val="20"/>
          <w:szCs w:val="20"/>
        </w:rPr>
        <w:t xml:space="preserve">s </w:t>
      </w:r>
      <w:r w:rsidR="003B5669">
        <w:rPr>
          <w:rFonts w:ascii="Arial" w:hAnsi="Arial" w:cs="Arial"/>
          <w:b/>
          <w:sz w:val="20"/>
          <w:szCs w:val="20"/>
        </w:rPr>
        <w:t>for Rain and Snow</w:t>
      </w:r>
      <w:r>
        <w:rPr>
          <w:rFonts w:ascii="Arial" w:hAnsi="Arial" w:cs="Arial"/>
          <w:b/>
          <w:sz w:val="20"/>
          <w:szCs w:val="20"/>
        </w:rPr>
        <w:t xml:space="preserve"> </w:t>
      </w:r>
      <w:r>
        <w:rPr>
          <w:rFonts w:ascii="Arial" w:hAnsi="Arial" w:cs="Arial"/>
          <w:sz w:val="20"/>
          <w:szCs w:val="20"/>
        </w:rPr>
        <w:t>–</w:t>
      </w:r>
      <w:r w:rsidR="000C2AD6">
        <w:rPr>
          <w:rFonts w:ascii="Arial" w:hAnsi="Arial" w:cs="Arial"/>
          <w:sz w:val="20"/>
          <w:szCs w:val="20"/>
        </w:rPr>
        <w:t xml:space="preserve"> Checking the weather is a regular part of forestry and natural resource operations</w:t>
      </w:r>
      <w:r w:rsidR="003012BE">
        <w:rPr>
          <w:rFonts w:ascii="Arial" w:hAnsi="Arial" w:cs="Arial"/>
          <w:sz w:val="20"/>
          <w:szCs w:val="20"/>
        </w:rPr>
        <w:t xml:space="preserve">, and should be checked </w:t>
      </w:r>
      <w:r w:rsidR="000C2AD6">
        <w:rPr>
          <w:rFonts w:ascii="Arial" w:hAnsi="Arial" w:cs="Arial"/>
          <w:sz w:val="20"/>
          <w:szCs w:val="20"/>
        </w:rPr>
        <w:t>frequently during the day</w:t>
      </w:r>
      <w:r w:rsidR="003012BE">
        <w:rPr>
          <w:rFonts w:ascii="Arial" w:hAnsi="Arial" w:cs="Arial"/>
          <w:sz w:val="20"/>
          <w:szCs w:val="20"/>
        </w:rPr>
        <w:t xml:space="preserve"> and documented using weather reports and observations.</w:t>
      </w:r>
      <w:r w:rsidR="000C2AD6">
        <w:rPr>
          <w:rFonts w:ascii="Arial" w:hAnsi="Arial" w:cs="Arial"/>
          <w:sz w:val="20"/>
          <w:szCs w:val="20"/>
        </w:rPr>
        <w:t xml:space="preserve">  </w:t>
      </w:r>
      <w:r w:rsidR="003012BE">
        <w:rPr>
          <w:rFonts w:ascii="Arial" w:hAnsi="Arial" w:cs="Arial"/>
          <w:sz w:val="20"/>
          <w:szCs w:val="20"/>
        </w:rPr>
        <w:t xml:space="preserve">The weather should be checked more frequently if weather is unstable </w:t>
      </w:r>
      <w:r w:rsidR="000C2AD6">
        <w:rPr>
          <w:rFonts w:ascii="Arial" w:hAnsi="Arial" w:cs="Arial"/>
          <w:sz w:val="20"/>
          <w:szCs w:val="20"/>
        </w:rPr>
        <w:t xml:space="preserve">There are many weather apps for cell phones available, the most popular being </w:t>
      </w:r>
      <w:r w:rsidR="000C2AD6">
        <w:rPr>
          <w:rFonts w:ascii="Arial" w:hAnsi="Arial" w:cs="Arial"/>
          <w:sz w:val="20"/>
          <w:szCs w:val="20"/>
        </w:rPr>
        <w:lastRenderedPageBreak/>
        <w:t xml:space="preserve">Environment Canada; Weather Network; and </w:t>
      </w:r>
      <w:proofErr w:type="spellStart"/>
      <w:r w:rsidR="000C2AD6">
        <w:rPr>
          <w:rFonts w:ascii="Arial" w:hAnsi="Arial" w:cs="Arial"/>
          <w:sz w:val="20"/>
          <w:szCs w:val="20"/>
        </w:rPr>
        <w:t>Accuweather</w:t>
      </w:r>
      <w:proofErr w:type="spellEnd"/>
      <w:r w:rsidR="000C2AD6">
        <w:rPr>
          <w:rFonts w:ascii="Arial" w:hAnsi="Arial" w:cs="Arial"/>
          <w:sz w:val="20"/>
          <w:szCs w:val="20"/>
        </w:rPr>
        <w:t xml:space="preserve">.  The usual procedure for Mariners is to check the weather channel on the marine radio before going out on the water.  </w:t>
      </w:r>
    </w:p>
    <w:p w14:paraId="09A8D0A0" w14:textId="77777777" w:rsidR="00722814" w:rsidRDefault="00722814" w:rsidP="002A06A7">
      <w:pPr>
        <w:spacing w:after="0" w:line="240" w:lineRule="auto"/>
        <w:rPr>
          <w:rFonts w:ascii="Arial" w:hAnsi="Arial" w:cs="Arial"/>
          <w:sz w:val="20"/>
          <w:szCs w:val="20"/>
        </w:rPr>
      </w:pPr>
    </w:p>
    <w:p w14:paraId="2C583F8D" w14:textId="77777777" w:rsidR="00722814" w:rsidRDefault="00722814" w:rsidP="002A06A7">
      <w:pPr>
        <w:spacing w:after="0" w:line="240" w:lineRule="auto"/>
        <w:rPr>
          <w:rFonts w:ascii="Arial" w:hAnsi="Arial" w:cs="Arial"/>
          <w:sz w:val="20"/>
          <w:szCs w:val="20"/>
        </w:rPr>
      </w:pPr>
      <w:r>
        <w:rPr>
          <w:rFonts w:ascii="Arial" w:hAnsi="Arial" w:cs="Arial"/>
          <w:sz w:val="20"/>
          <w:szCs w:val="20"/>
        </w:rPr>
        <w:t>Rain a</w:t>
      </w:r>
      <w:r w:rsidR="003B5669">
        <w:rPr>
          <w:rFonts w:ascii="Arial" w:hAnsi="Arial" w:cs="Arial"/>
          <w:sz w:val="20"/>
          <w:szCs w:val="20"/>
        </w:rPr>
        <w:t xml:space="preserve">nd Snow Shutdown guidelines are required for many operations for safety and environmental reasons and are included in many forestry contracts.  Rain and snow fall measures should also be completed before operations begin every day and </w:t>
      </w:r>
      <w:r w:rsidR="003012BE">
        <w:rPr>
          <w:rFonts w:ascii="Arial" w:hAnsi="Arial" w:cs="Arial"/>
          <w:sz w:val="20"/>
          <w:szCs w:val="20"/>
        </w:rPr>
        <w:t xml:space="preserve">throughout the day, and should be documented.  </w:t>
      </w:r>
      <w:r w:rsidR="00184B1A">
        <w:rPr>
          <w:rFonts w:ascii="Arial" w:hAnsi="Arial" w:cs="Arial"/>
          <w:sz w:val="20"/>
          <w:szCs w:val="20"/>
        </w:rPr>
        <w:t>Typical rainfall shutdown guidelines are to shut down when rainfall reaches 100mm over 24 hours.</w:t>
      </w:r>
    </w:p>
    <w:p w14:paraId="508ACB41" w14:textId="77777777" w:rsidR="00852812" w:rsidRDefault="00852812" w:rsidP="002A06A7">
      <w:pPr>
        <w:spacing w:after="0" w:line="240" w:lineRule="auto"/>
        <w:rPr>
          <w:rFonts w:ascii="Arial" w:hAnsi="Arial" w:cs="Arial"/>
          <w:sz w:val="20"/>
          <w:szCs w:val="20"/>
        </w:rPr>
      </w:pPr>
    </w:p>
    <w:p w14:paraId="77A45DF1" w14:textId="77777777" w:rsidR="00852812" w:rsidRDefault="00C9709A" w:rsidP="002A06A7">
      <w:pPr>
        <w:spacing w:after="0" w:line="240" w:lineRule="auto"/>
      </w:pPr>
      <w:r w:rsidRPr="00C9709A">
        <w:rPr>
          <w:rFonts w:ascii="Arial" w:hAnsi="Arial" w:cs="Arial"/>
          <w:sz w:val="20"/>
          <w:szCs w:val="20"/>
        </w:rPr>
        <w:t>Example rainfall shutdown guidelines are also found in the Guide for Road Construction Design Maps -</w:t>
      </w:r>
      <w:r>
        <w:t xml:space="preserve"> </w:t>
      </w:r>
      <w:hyperlink r:id="rId20" w:history="1">
        <w:r w:rsidR="00852812">
          <w:rPr>
            <w:rStyle w:val="Hyperlink"/>
          </w:rPr>
          <w:t>https://www.bcforestsafe.org/files/Training%20Guide%20-%20Road%20Design%20Elements.pdf</w:t>
        </w:r>
      </w:hyperlink>
      <w:r>
        <w:t xml:space="preserve"> and </w:t>
      </w:r>
    </w:p>
    <w:p w14:paraId="77B4E4E0" w14:textId="77777777" w:rsidR="00852812" w:rsidRDefault="00852812" w:rsidP="002A06A7">
      <w:pPr>
        <w:spacing w:after="0" w:line="240" w:lineRule="auto"/>
        <w:rPr>
          <w:rFonts w:ascii="Arial" w:hAnsi="Arial" w:cs="Arial"/>
          <w:sz w:val="20"/>
          <w:szCs w:val="20"/>
        </w:rPr>
      </w:pPr>
    </w:p>
    <w:p w14:paraId="71BD6F2A" w14:textId="77777777" w:rsidR="00C9709A" w:rsidRDefault="00C9709A" w:rsidP="002A06A7">
      <w:pPr>
        <w:spacing w:after="0" w:line="240" w:lineRule="auto"/>
      </w:pPr>
      <w:r>
        <w:rPr>
          <w:rFonts w:ascii="Arial" w:hAnsi="Arial" w:cs="Arial"/>
          <w:sz w:val="20"/>
          <w:szCs w:val="20"/>
        </w:rPr>
        <w:t xml:space="preserve">Fresh wet snow greater than 4 to 6 inches accumulations or freezing rain events with -2 to +2 degrees C temperature range were found to be </w:t>
      </w:r>
      <w:proofErr w:type="spellStart"/>
      <w:r>
        <w:rPr>
          <w:rFonts w:ascii="Arial" w:hAnsi="Arial" w:cs="Arial"/>
          <w:sz w:val="20"/>
          <w:szCs w:val="20"/>
        </w:rPr>
        <w:t>critieria</w:t>
      </w:r>
      <w:proofErr w:type="spellEnd"/>
      <w:r>
        <w:rPr>
          <w:rFonts w:ascii="Arial" w:hAnsi="Arial" w:cs="Arial"/>
          <w:sz w:val="20"/>
          <w:szCs w:val="20"/>
        </w:rPr>
        <w:t xml:space="preserve"> for shutting down log hauling - </w:t>
      </w:r>
      <w:hyperlink r:id="rId21" w:history="1">
        <w:r>
          <w:rPr>
            <w:rStyle w:val="Hyperlink"/>
          </w:rPr>
          <w:t>http://www.bcforestsafe.ca/node/2869</w:t>
        </w:r>
      </w:hyperlink>
    </w:p>
    <w:p w14:paraId="0B5E9FF6" w14:textId="77777777" w:rsidR="00C9709A" w:rsidRDefault="00C9709A" w:rsidP="002A06A7">
      <w:pPr>
        <w:spacing w:after="0" w:line="240" w:lineRule="auto"/>
      </w:pPr>
    </w:p>
    <w:p w14:paraId="482B6407" w14:textId="77777777" w:rsidR="00C9709A" w:rsidRPr="00C9709A" w:rsidRDefault="00A76D1B" w:rsidP="002A06A7">
      <w:pPr>
        <w:spacing w:after="0" w:line="240" w:lineRule="auto"/>
        <w:rPr>
          <w:rFonts w:ascii="Arial" w:hAnsi="Arial" w:cs="Arial"/>
          <w:sz w:val="20"/>
          <w:szCs w:val="20"/>
        </w:rPr>
      </w:pPr>
      <w:r>
        <w:rPr>
          <w:rFonts w:ascii="Arial" w:hAnsi="Arial" w:cs="Arial"/>
          <w:sz w:val="20"/>
          <w:szCs w:val="20"/>
        </w:rPr>
        <w:t>Rain and snowfall shutdown guidelines are different for every region of the province, so check with your local resource managers.</w:t>
      </w:r>
    </w:p>
    <w:sectPr w:rsidR="00C9709A" w:rsidRPr="00C9709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3A7C3" w14:textId="77777777" w:rsidR="00722814" w:rsidRDefault="00722814" w:rsidP="00722814">
      <w:pPr>
        <w:spacing w:after="0" w:line="240" w:lineRule="auto"/>
      </w:pPr>
      <w:r>
        <w:separator/>
      </w:r>
    </w:p>
  </w:endnote>
  <w:endnote w:type="continuationSeparator" w:id="0">
    <w:p w14:paraId="7D979D83" w14:textId="77777777" w:rsidR="00722814" w:rsidRDefault="00722814" w:rsidP="0072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D54E6" w14:textId="77777777" w:rsidR="00B669D5" w:rsidRDefault="00B669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5B641" w14:textId="15E674A3" w:rsidR="00786B2F" w:rsidRPr="00786B2F" w:rsidRDefault="00786B2F" w:rsidP="00786B2F">
    <w:pPr>
      <w:pStyle w:val="Footer"/>
      <w:tabs>
        <w:tab w:val="clear" w:pos="4680"/>
      </w:tabs>
      <w:rPr>
        <w:rFonts w:ascii="Arial" w:eastAsia="Times New Roman" w:hAnsi="Arial" w:cs="Times New Roman"/>
        <w:noProof/>
        <w:sz w:val="16"/>
        <w:szCs w:val="16"/>
      </w:rPr>
    </w:pPr>
    <w:r w:rsidRPr="00786B2F">
      <w:rPr>
        <w:rFonts w:ascii="Arial" w:eastAsia="Times New Roman" w:hAnsi="Arial" w:cs="Times New Roman"/>
        <w:sz w:val="16"/>
        <w:szCs w:val="16"/>
      </w:rPr>
      <w:fldChar w:fldCharType="begin"/>
    </w:r>
    <w:r w:rsidRPr="00786B2F">
      <w:rPr>
        <w:rFonts w:ascii="Arial" w:eastAsia="Times New Roman" w:hAnsi="Arial" w:cs="Times New Roman"/>
        <w:sz w:val="16"/>
        <w:szCs w:val="16"/>
      </w:rPr>
      <w:instrText xml:space="preserve"> FILENAME   \* MERGEFORMAT </w:instrText>
    </w:r>
    <w:r w:rsidRPr="00786B2F">
      <w:rPr>
        <w:rFonts w:ascii="Arial" w:eastAsia="Times New Roman" w:hAnsi="Arial" w:cs="Times New Roman"/>
        <w:sz w:val="16"/>
        <w:szCs w:val="16"/>
      </w:rPr>
      <w:fldChar w:fldCharType="separate"/>
    </w:r>
    <w:r w:rsidR="00B669D5">
      <w:rPr>
        <w:rFonts w:ascii="Arial" w:eastAsia="Times New Roman" w:hAnsi="Arial" w:cs="Times New Roman"/>
        <w:noProof/>
        <w:sz w:val="16"/>
        <w:szCs w:val="16"/>
      </w:rPr>
      <w:t>ref_xSupervisorsSummaryOfAssessments</w:t>
    </w:r>
    <w:r w:rsidRPr="00786B2F">
      <w:rPr>
        <w:rFonts w:ascii="Arial" w:eastAsia="Times New Roman" w:hAnsi="Arial" w:cs="Times New Roman"/>
        <w:sz w:val="16"/>
        <w:szCs w:val="16"/>
      </w:rPr>
      <w:fldChar w:fldCharType="end"/>
    </w:r>
    <w:r w:rsidRPr="00786B2F">
      <w:rPr>
        <w:rFonts w:ascii="Arial" w:eastAsia="Times New Roman" w:hAnsi="Arial" w:cs="Times New Roman"/>
        <w:sz w:val="16"/>
        <w:szCs w:val="16"/>
      </w:rPr>
      <w:tab/>
      <w:t xml:space="preserve">Page </w:t>
    </w:r>
    <w:r w:rsidRPr="00786B2F">
      <w:rPr>
        <w:rFonts w:ascii="Arial" w:eastAsia="Times New Roman" w:hAnsi="Arial" w:cs="Times New Roman"/>
        <w:sz w:val="16"/>
        <w:szCs w:val="16"/>
      </w:rPr>
      <w:fldChar w:fldCharType="begin"/>
    </w:r>
    <w:r w:rsidRPr="00786B2F">
      <w:rPr>
        <w:rFonts w:ascii="Arial" w:eastAsia="Times New Roman" w:hAnsi="Arial" w:cs="Times New Roman"/>
        <w:sz w:val="16"/>
        <w:szCs w:val="16"/>
      </w:rPr>
      <w:instrText xml:space="preserve"> PAGE   \* MERGEFORMAT </w:instrText>
    </w:r>
    <w:r w:rsidRPr="00786B2F">
      <w:rPr>
        <w:rFonts w:ascii="Arial" w:eastAsia="Times New Roman" w:hAnsi="Arial" w:cs="Times New Roman"/>
        <w:sz w:val="16"/>
        <w:szCs w:val="16"/>
      </w:rPr>
      <w:fldChar w:fldCharType="separate"/>
    </w:r>
    <w:r w:rsidRPr="00786B2F">
      <w:rPr>
        <w:rFonts w:ascii="Arial" w:eastAsia="Times New Roman" w:hAnsi="Arial" w:cs="Times New Roman"/>
        <w:noProof/>
        <w:sz w:val="16"/>
        <w:szCs w:val="16"/>
      </w:rPr>
      <w:t>1</w:t>
    </w:r>
    <w:r w:rsidRPr="00786B2F">
      <w:rPr>
        <w:rFonts w:ascii="Arial" w:eastAsia="Times New Roman" w:hAnsi="Arial" w:cs="Times New Roman"/>
        <w:sz w:val="16"/>
        <w:szCs w:val="16"/>
      </w:rPr>
      <w:fldChar w:fldCharType="end"/>
    </w:r>
    <w:r w:rsidRPr="00786B2F">
      <w:rPr>
        <w:rFonts w:ascii="Arial" w:eastAsia="Times New Roman" w:hAnsi="Arial" w:cs="Times New Roman"/>
        <w:noProof/>
        <w:sz w:val="16"/>
        <w:szCs w:val="16"/>
      </w:rPr>
      <w:t xml:space="preserve"> of </w:t>
    </w:r>
    <w:r w:rsidRPr="00786B2F">
      <w:rPr>
        <w:rFonts w:ascii="Arial" w:eastAsia="Times New Roman" w:hAnsi="Arial" w:cs="Times New Roman"/>
        <w:noProof/>
        <w:sz w:val="16"/>
        <w:szCs w:val="16"/>
      </w:rPr>
      <w:fldChar w:fldCharType="begin"/>
    </w:r>
    <w:r w:rsidRPr="00786B2F">
      <w:rPr>
        <w:rFonts w:ascii="Arial" w:eastAsia="Times New Roman" w:hAnsi="Arial" w:cs="Times New Roman"/>
        <w:noProof/>
        <w:sz w:val="16"/>
        <w:szCs w:val="16"/>
      </w:rPr>
      <w:instrText xml:space="preserve"> NUMPAGES  \* Arabic  \* MERGEFORMAT </w:instrText>
    </w:r>
    <w:r w:rsidRPr="00786B2F">
      <w:rPr>
        <w:rFonts w:ascii="Arial" w:eastAsia="Times New Roman" w:hAnsi="Arial" w:cs="Times New Roman"/>
        <w:noProof/>
        <w:sz w:val="16"/>
        <w:szCs w:val="16"/>
      </w:rPr>
      <w:fldChar w:fldCharType="separate"/>
    </w:r>
    <w:r w:rsidRPr="00786B2F">
      <w:rPr>
        <w:rFonts w:ascii="Arial" w:eastAsia="Times New Roman" w:hAnsi="Arial" w:cs="Times New Roman"/>
        <w:noProof/>
        <w:sz w:val="16"/>
        <w:szCs w:val="16"/>
      </w:rPr>
      <w:t>1</w:t>
    </w:r>
    <w:r w:rsidRPr="00786B2F">
      <w:rPr>
        <w:rFonts w:ascii="Arial" w:eastAsia="Times New Roman" w:hAnsi="Arial" w:cs="Times New Roman"/>
        <w:noProof/>
        <w:sz w:val="16"/>
        <w:szCs w:val="16"/>
      </w:rPr>
      <w:fldChar w:fldCharType="end"/>
    </w:r>
  </w:p>
  <w:p w14:paraId="3B4DAC89" w14:textId="5AE1B7B3" w:rsidR="00786B2F" w:rsidRPr="00786B2F" w:rsidRDefault="00786B2F" w:rsidP="00786B2F">
    <w:pPr>
      <w:tabs>
        <w:tab w:val="center" w:pos="4680"/>
        <w:tab w:val="right" w:pos="9360"/>
      </w:tabs>
      <w:spacing w:after="0" w:line="240" w:lineRule="auto"/>
      <w:jc w:val="right"/>
      <w:rPr>
        <w:rFonts w:ascii="Arial" w:eastAsia="Times New Roman" w:hAnsi="Arial" w:cs="Times New Roman"/>
        <w:sz w:val="16"/>
        <w:szCs w:val="16"/>
      </w:rPr>
    </w:pPr>
    <w:r w:rsidRPr="00786B2F">
      <w:rPr>
        <w:rFonts w:ascii="Arial" w:eastAsia="Times New Roman" w:hAnsi="Arial" w:cs="Times New Roman"/>
        <w:sz w:val="16"/>
        <w:szCs w:val="16"/>
      </w:rPr>
      <w:t xml:space="preserve">Date: </w:t>
    </w:r>
    <w:r>
      <w:rPr>
        <w:rFonts w:ascii="Arial" w:eastAsia="Times New Roman" w:hAnsi="Arial" w:cs="Times New Roman"/>
        <w:sz w:val="16"/>
        <w:szCs w:val="16"/>
      </w:rPr>
      <w:t>May 20, 2020</w:t>
    </w:r>
  </w:p>
  <w:p w14:paraId="5A94AFA0" w14:textId="0CE396D1" w:rsidR="00722814" w:rsidRDefault="00722814" w:rsidP="00786B2F">
    <w:pPr>
      <w:pStyle w:val="Footer"/>
      <w:pBdr>
        <w:top w:val="single" w:sz="4" w:space="1" w:color="D9D9D9" w:themeColor="background1" w:themeShade="D9"/>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92098" w14:textId="77777777" w:rsidR="00B669D5" w:rsidRDefault="00B66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93B35" w14:textId="77777777" w:rsidR="00722814" w:rsidRDefault="00722814" w:rsidP="00722814">
      <w:pPr>
        <w:spacing w:after="0" w:line="240" w:lineRule="auto"/>
      </w:pPr>
      <w:r>
        <w:separator/>
      </w:r>
    </w:p>
  </w:footnote>
  <w:footnote w:type="continuationSeparator" w:id="0">
    <w:p w14:paraId="1BF24A9E" w14:textId="77777777" w:rsidR="00722814" w:rsidRDefault="00722814" w:rsidP="0072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B6029" w14:textId="77777777" w:rsidR="00B669D5" w:rsidRDefault="00B669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20FCB" w14:textId="77777777" w:rsidR="00B669D5" w:rsidRDefault="00B669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8FE89" w14:textId="77777777" w:rsidR="00B669D5" w:rsidRDefault="00B66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25686"/>
    <w:multiLevelType w:val="hybridMultilevel"/>
    <w:tmpl w:val="2A86B4BA"/>
    <w:lvl w:ilvl="0" w:tplc="10090001">
      <w:start w:val="1"/>
      <w:numFmt w:val="bullet"/>
      <w:lvlText w:val=""/>
      <w:lvlJc w:val="left"/>
      <w:pPr>
        <w:ind w:left="777" w:hanging="360"/>
      </w:pPr>
      <w:rPr>
        <w:rFonts w:ascii="Symbol" w:hAnsi="Symbol" w:hint="default"/>
      </w:rPr>
    </w:lvl>
    <w:lvl w:ilvl="1" w:tplc="10090003" w:tentative="1">
      <w:start w:val="1"/>
      <w:numFmt w:val="bullet"/>
      <w:lvlText w:val="o"/>
      <w:lvlJc w:val="left"/>
      <w:pPr>
        <w:ind w:left="1497" w:hanging="360"/>
      </w:pPr>
      <w:rPr>
        <w:rFonts w:ascii="Courier New" w:hAnsi="Courier New" w:cs="Courier New" w:hint="default"/>
      </w:rPr>
    </w:lvl>
    <w:lvl w:ilvl="2" w:tplc="10090005" w:tentative="1">
      <w:start w:val="1"/>
      <w:numFmt w:val="bullet"/>
      <w:lvlText w:val=""/>
      <w:lvlJc w:val="left"/>
      <w:pPr>
        <w:ind w:left="2217" w:hanging="360"/>
      </w:pPr>
      <w:rPr>
        <w:rFonts w:ascii="Wingdings" w:hAnsi="Wingdings" w:hint="default"/>
      </w:rPr>
    </w:lvl>
    <w:lvl w:ilvl="3" w:tplc="10090001" w:tentative="1">
      <w:start w:val="1"/>
      <w:numFmt w:val="bullet"/>
      <w:lvlText w:val=""/>
      <w:lvlJc w:val="left"/>
      <w:pPr>
        <w:ind w:left="2937" w:hanging="360"/>
      </w:pPr>
      <w:rPr>
        <w:rFonts w:ascii="Symbol" w:hAnsi="Symbol" w:hint="default"/>
      </w:rPr>
    </w:lvl>
    <w:lvl w:ilvl="4" w:tplc="10090003" w:tentative="1">
      <w:start w:val="1"/>
      <w:numFmt w:val="bullet"/>
      <w:lvlText w:val="o"/>
      <w:lvlJc w:val="left"/>
      <w:pPr>
        <w:ind w:left="3657" w:hanging="360"/>
      </w:pPr>
      <w:rPr>
        <w:rFonts w:ascii="Courier New" w:hAnsi="Courier New" w:cs="Courier New" w:hint="default"/>
      </w:rPr>
    </w:lvl>
    <w:lvl w:ilvl="5" w:tplc="10090005" w:tentative="1">
      <w:start w:val="1"/>
      <w:numFmt w:val="bullet"/>
      <w:lvlText w:val=""/>
      <w:lvlJc w:val="left"/>
      <w:pPr>
        <w:ind w:left="4377" w:hanging="360"/>
      </w:pPr>
      <w:rPr>
        <w:rFonts w:ascii="Wingdings" w:hAnsi="Wingdings" w:hint="default"/>
      </w:rPr>
    </w:lvl>
    <w:lvl w:ilvl="6" w:tplc="10090001" w:tentative="1">
      <w:start w:val="1"/>
      <w:numFmt w:val="bullet"/>
      <w:lvlText w:val=""/>
      <w:lvlJc w:val="left"/>
      <w:pPr>
        <w:ind w:left="5097" w:hanging="360"/>
      </w:pPr>
      <w:rPr>
        <w:rFonts w:ascii="Symbol" w:hAnsi="Symbol" w:hint="default"/>
      </w:rPr>
    </w:lvl>
    <w:lvl w:ilvl="7" w:tplc="10090003" w:tentative="1">
      <w:start w:val="1"/>
      <w:numFmt w:val="bullet"/>
      <w:lvlText w:val="o"/>
      <w:lvlJc w:val="left"/>
      <w:pPr>
        <w:ind w:left="5817" w:hanging="360"/>
      </w:pPr>
      <w:rPr>
        <w:rFonts w:ascii="Courier New" w:hAnsi="Courier New" w:cs="Courier New" w:hint="default"/>
      </w:rPr>
    </w:lvl>
    <w:lvl w:ilvl="8" w:tplc="10090005" w:tentative="1">
      <w:start w:val="1"/>
      <w:numFmt w:val="bullet"/>
      <w:lvlText w:val=""/>
      <w:lvlJc w:val="left"/>
      <w:pPr>
        <w:ind w:left="6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5E5"/>
    <w:rsid w:val="00011554"/>
    <w:rsid w:val="00011D0C"/>
    <w:rsid w:val="000123C5"/>
    <w:rsid w:val="00031ECA"/>
    <w:rsid w:val="0003322E"/>
    <w:rsid w:val="000433D9"/>
    <w:rsid w:val="00050BF0"/>
    <w:rsid w:val="00064423"/>
    <w:rsid w:val="00065189"/>
    <w:rsid w:val="00070B99"/>
    <w:rsid w:val="00076E50"/>
    <w:rsid w:val="0008586C"/>
    <w:rsid w:val="00093DB7"/>
    <w:rsid w:val="00094C15"/>
    <w:rsid w:val="000A29FE"/>
    <w:rsid w:val="000A2FB0"/>
    <w:rsid w:val="000B7737"/>
    <w:rsid w:val="000C0EF4"/>
    <w:rsid w:val="000C2AD6"/>
    <w:rsid w:val="000C70B3"/>
    <w:rsid w:val="000D18C7"/>
    <w:rsid w:val="000D3BE9"/>
    <w:rsid w:val="000F2407"/>
    <w:rsid w:val="00105DC5"/>
    <w:rsid w:val="00116BD4"/>
    <w:rsid w:val="0012081D"/>
    <w:rsid w:val="00131E5C"/>
    <w:rsid w:val="001353E7"/>
    <w:rsid w:val="00136EA4"/>
    <w:rsid w:val="00142D92"/>
    <w:rsid w:val="00157F23"/>
    <w:rsid w:val="00161936"/>
    <w:rsid w:val="00174C3C"/>
    <w:rsid w:val="00184B1A"/>
    <w:rsid w:val="00184D74"/>
    <w:rsid w:val="0019303A"/>
    <w:rsid w:val="001A0B53"/>
    <w:rsid w:val="001A4BE1"/>
    <w:rsid w:val="001A7319"/>
    <w:rsid w:val="001B131C"/>
    <w:rsid w:val="001B4136"/>
    <w:rsid w:val="001B7962"/>
    <w:rsid w:val="001C20B5"/>
    <w:rsid w:val="001D2116"/>
    <w:rsid w:val="001E52A5"/>
    <w:rsid w:val="001F0023"/>
    <w:rsid w:val="001F7CE4"/>
    <w:rsid w:val="00222335"/>
    <w:rsid w:val="00226F7F"/>
    <w:rsid w:val="00235F0A"/>
    <w:rsid w:val="002553A6"/>
    <w:rsid w:val="002574F7"/>
    <w:rsid w:val="0027520B"/>
    <w:rsid w:val="002A06A7"/>
    <w:rsid w:val="002A47D2"/>
    <w:rsid w:val="002B106E"/>
    <w:rsid w:val="002B31BA"/>
    <w:rsid w:val="002D008F"/>
    <w:rsid w:val="002D1E2A"/>
    <w:rsid w:val="002E772E"/>
    <w:rsid w:val="002F4380"/>
    <w:rsid w:val="002F6993"/>
    <w:rsid w:val="003012BE"/>
    <w:rsid w:val="00306AC0"/>
    <w:rsid w:val="003139FE"/>
    <w:rsid w:val="00324094"/>
    <w:rsid w:val="0036416C"/>
    <w:rsid w:val="00373E56"/>
    <w:rsid w:val="00381353"/>
    <w:rsid w:val="0039249F"/>
    <w:rsid w:val="00392D1D"/>
    <w:rsid w:val="00396E89"/>
    <w:rsid w:val="003A4382"/>
    <w:rsid w:val="003B0A53"/>
    <w:rsid w:val="003B0C22"/>
    <w:rsid w:val="003B5669"/>
    <w:rsid w:val="003B6266"/>
    <w:rsid w:val="003C0511"/>
    <w:rsid w:val="003C4383"/>
    <w:rsid w:val="003D094E"/>
    <w:rsid w:val="003F15BB"/>
    <w:rsid w:val="003F39D7"/>
    <w:rsid w:val="004055E5"/>
    <w:rsid w:val="00406D4A"/>
    <w:rsid w:val="004079B3"/>
    <w:rsid w:val="00412129"/>
    <w:rsid w:val="00415F03"/>
    <w:rsid w:val="004201AF"/>
    <w:rsid w:val="00424498"/>
    <w:rsid w:val="00426C20"/>
    <w:rsid w:val="0044485B"/>
    <w:rsid w:val="00450E60"/>
    <w:rsid w:val="004545B6"/>
    <w:rsid w:val="004644F6"/>
    <w:rsid w:val="0046616A"/>
    <w:rsid w:val="00466B27"/>
    <w:rsid w:val="00476458"/>
    <w:rsid w:val="00480FDF"/>
    <w:rsid w:val="0049187D"/>
    <w:rsid w:val="004A7C9D"/>
    <w:rsid w:val="004B5165"/>
    <w:rsid w:val="004D705B"/>
    <w:rsid w:val="0050048F"/>
    <w:rsid w:val="00542349"/>
    <w:rsid w:val="005446EB"/>
    <w:rsid w:val="00552429"/>
    <w:rsid w:val="00554323"/>
    <w:rsid w:val="0055581E"/>
    <w:rsid w:val="00555936"/>
    <w:rsid w:val="005603A0"/>
    <w:rsid w:val="005668A5"/>
    <w:rsid w:val="00581FD3"/>
    <w:rsid w:val="00590338"/>
    <w:rsid w:val="00593F0A"/>
    <w:rsid w:val="00594B3F"/>
    <w:rsid w:val="005B5BA1"/>
    <w:rsid w:val="005B79E5"/>
    <w:rsid w:val="005C47CB"/>
    <w:rsid w:val="005D07C2"/>
    <w:rsid w:val="005D2C39"/>
    <w:rsid w:val="005D5D89"/>
    <w:rsid w:val="006103D4"/>
    <w:rsid w:val="00610C8B"/>
    <w:rsid w:val="00611064"/>
    <w:rsid w:val="006157D1"/>
    <w:rsid w:val="00615861"/>
    <w:rsid w:val="0062057B"/>
    <w:rsid w:val="006206DA"/>
    <w:rsid w:val="006237E6"/>
    <w:rsid w:val="00637AB5"/>
    <w:rsid w:val="00643D66"/>
    <w:rsid w:val="00657A28"/>
    <w:rsid w:val="00663E5E"/>
    <w:rsid w:val="00672E97"/>
    <w:rsid w:val="0068406A"/>
    <w:rsid w:val="0069158D"/>
    <w:rsid w:val="006A39E8"/>
    <w:rsid w:val="006A44C8"/>
    <w:rsid w:val="006C087C"/>
    <w:rsid w:val="006C7C17"/>
    <w:rsid w:val="006F0296"/>
    <w:rsid w:val="006F2BE2"/>
    <w:rsid w:val="006F3866"/>
    <w:rsid w:val="00701D09"/>
    <w:rsid w:val="00710149"/>
    <w:rsid w:val="007110E9"/>
    <w:rsid w:val="00713E15"/>
    <w:rsid w:val="00722814"/>
    <w:rsid w:val="00725F74"/>
    <w:rsid w:val="0073081F"/>
    <w:rsid w:val="007361D5"/>
    <w:rsid w:val="00743491"/>
    <w:rsid w:val="007469DC"/>
    <w:rsid w:val="00760BB0"/>
    <w:rsid w:val="0077248E"/>
    <w:rsid w:val="007733ED"/>
    <w:rsid w:val="00777B6B"/>
    <w:rsid w:val="00780694"/>
    <w:rsid w:val="00782DE1"/>
    <w:rsid w:val="00786B2F"/>
    <w:rsid w:val="007A492F"/>
    <w:rsid w:val="007A4F0C"/>
    <w:rsid w:val="007A5777"/>
    <w:rsid w:val="007B7C23"/>
    <w:rsid w:val="007C047D"/>
    <w:rsid w:val="007C1001"/>
    <w:rsid w:val="007D2042"/>
    <w:rsid w:val="007D68B9"/>
    <w:rsid w:val="007D71A0"/>
    <w:rsid w:val="007E076E"/>
    <w:rsid w:val="007E1A19"/>
    <w:rsid w:val="007E1BDB"/>
    <w:rsid w:val="007F17C5"/>
    <w:rsid w:val="007F3217"/>
    <w:rsid w:val="008008A5"/>
    <w:rsid w:val="0080224C"/>
    <w:rsid w:val="00804B61"/>
    <w:rsid w:val="00811333"/>
    <w:rsid w:val="008238DF"/>
    <w:rsid w:val="00830687"/>
    <w:rsid w:val="008350F4"/>
    <w:rsid w:val="00852812"/>
    <w:rsid w:val="00870D36"/>
    <w:rsid w:val="00881E84"/>
    <w:rsid w:val="00885413"/>
    <w:rsid w:val="008A33D6"/>
    <w:rsid w:val="008B3414"/>
    <w:rsid w:val="008B53FB"/>
    <w:rsid w:val="008C6ABA"/>
    <w:rsid w:val="008D44CC"/>
    <w:rsid w:val="008E26EB"/>
    <w:rsid w:val="008E5189"/>
    <w:rsid w:val="008F0EC8"/>
    <w:rsid w:val="008F6EA9"/>
    <w:rsid w:val="008F774E"/>
    <w:rsid w:val="00906D99"/>
    <w:rsid w:val="00923349"/>
    <w:rsid w:val="00926A9C"/>
    <w:rsid w:val="00932CCD"/>
    <w:rsid w:val="009412DA"/>
    <w:rsid w:val="00942093"/>
    <w:rsid w:val="009440D5"/>
    <w:rsid w:val="009616C4"/>
    <w:rsid w:val="00962BC5"/>
    <w:rsid w:val="00976347"/>
    <w:rsid w:val="00997E7C"/>
    <w:rsid w:val="009A3AC6"/>
    <w:rsid w:val="009C4286"/>
    <w:rsid w:val="009F24D8"/>
    <w:rsid w:val="009F2B53"/>
    <w:rsid w:val="009F3B30"/>
    <w:rsid w:val="009F60A8"/>
    <w:rsid w:val="009F6AE4"/>
    <w:rsid w:val="00A01566"/>
    <w:rsid w:val="00A02EAB"/>
    <w:rsid w:val="00A10F4E"/>
    <w:rsid w:val="00A1376B"/>
    <w:rsid w:val="00A157E6"/>
    <w:rsid w:val="00A1780C"/>
    <w:rsid w:val="00A21251"/>
    <w:rsid w:val="00A2658E"/>
    <w:rsid w:val="00A26E16"/>
    <w:rsid w:val="00A27DFE"/>
    <w:rsid w:val="00A37ECF"/>
    <w:rsid w:val="00A417C2"/>
    <w:rsid w:val="00A436EA"/>
    <w:rsid w:val="00A43CF3"/>
    <w:rsid w:val="00A5019F"/>
    <w:rsid w:val="00A55CF9"/>
    <w:rsid w:val="00A6153F"/>
    <w:rsid w:val="00A67E89"/>
    <w:rsid w:val="00A7108B"/>
    <w:rsid w:val="00A756D6"/>
    <w:rsid w:val="00A76D1B"/>
    <w:rsid w:val="00AA1D67"/>
    <w:rsid w:val="00AA2C27"/>
    <w:rsid w:val="00AA3319"/>
    <w:rsid w:val="00AB3F68"/>
    <w:rsid w:val="00AD1A8F"/>
    <w:rsid w:val="00AE041A"/>
    <w:rsid w:val="00AE1F60"/>
    <w:rsid w:val="00B15816"/>
    <w:rsid w:val="00B15ACA"/>
    <w:rsid w:val="00B37812"/>
    <w:rsid w:val="00B5238D"/>
    <w:rsid w:val="00B61123"/>
    <w:rsid w:val="00B65905"/>
    <w:rsid w:val="00B668FD"/>
    <w:rsid w:val="00B669D5"/>
    <w:rsid w:val="00B749E7"/>
    <w:rsid w:val="00B77B16"/>
    <w:rsid w:val="00B84B8C"/>
    <w:rsid w:val="00B910DD"/>
    <w:rsid w:val="00B92FF7"/>
    <w:rsid w:val="00BA04BE"/>
    <w:rsid w:val="00BA399A"/>
    <w:rsid w:val="00BA6B4C"/>
    <w:rsid w:val="00BB0520"/>
    <w:rsid w:val="00BB226A"/>
    <w:rsid w:val="00BC46E7"/>
    <w:rsid w:val="00BD07D2"/>
    <w:rsid w:val="00BD0B48"/>
    <w:rsid w:val="00BD4D8F"/>
    <w:rsid w:val="00BE0447"/>
    <w:rsid w:val="00BE294D"/>
    <w:rsid w:val="00BE2BD2"/>
    <w:rsid w:val="00C13079"/>
    <w:rsid w:val="00C26E3A"/>
    <w:rsid w:val="00C3407F"/>
    <w:rsid w:val="00C61451"/>
    <w:rsid w:val="00C65F53"/>
    <w:rsid w:val="00C90C8F"/>
    <w:rsid w:val="00C92A46"/>
    <w:rsid w:val="00C9709A"/>
    <w:rsid w:val="00CC6174"/>
    <w:rsid w:val="00CD57B3"/>
    <w:rsid w:val="00CD7656"/>
    <w:rsid w:val="00CE24AC"/>
    <w:rsid w:val="00CE63C0"/>
    <w:rsid w:val="00D03A31"/>
    <w:rsid w:val="00D04AAE"/>
    <w:rsid w:val="00D06C5F"/>
    <w:rsid w:val="00D073E1"/>
    <w:rsid w:val="00D17603"/>
    <w:rsid w:val="00D2010F"/>
    <w:rsid w:val="00D20ABF"/>
    <w:rsid w:val="00D2123A"/>
    <w:rsid w:val="00D2324A"/>
    <w:rsid w:val="00D248AB"/>
    <w:rsid w:val="00D40CD5"/>
    <w:rsid w:val="00D53FAF"/>
    <w:rsid w:val="00D57B6F"/>
    <w:rsid w:val="00D67201"/>
    <w:rsid w:val="00D67402"/>
    <w:rsid w:val="00D74367"/>
    <w:rsid w:val="00D821AD"/>
    <w:rsid w:val="00D82D33"/>
    <w:rsid w:val="00D94F7B"/>
    <w:rsid w:val="00DA4174"/>
    <w:rsid w:val="00DA4C45"/>
    <w:rsid w:val="00DC1A6B"/>
    <w:rsid w:val="00DE1A89"/>
    <w:rsid w:val="00DE6AE3"/>
    <w:rsid w:val="00E04696"/>
    <w:rsid w:val="00E118F7"/>
    <w:rsid w:val="00E13385"/>
    <w:rsid w:val="00E30AE4"/>
    <w:rsid w:val="00E352E3"/>
    <w:rsid w:val="00E4135E"/>
    <w:rsid w:val="00E4537E"/>
    <w:rsid w:val="00E50F45"/>
    <w:rsid w:val="00E55926"/>
    <w:rsid w:val="00E7043E"/>
    <w:rsid w:val="00E7097B"/>
    <w:rsid w:val="00E713CC"/>
    <w:rsid w:val="00E74C0C"/>
    <w:rsid w:val="00E74D40"/>
    <w:rsid w:val="00E751AB"/>
    <w:rsid w:val="00EA6A75"/>
    <w:rsid w:val="00EC414D"/>
    <w:rsid w:val="00ED6938"/>
    <w:rsid w:val="00EE5BB5"/>
    <w:rsid w:val="00EF1973"/>
    <w:rsid w:val="00EF5198"/>
    <w:rsid w:val="00F0200C"/>
    <w:rsid w:val="00F07C3F"/>
    <w:rsid w:val="00F114BF"/>
    <w:rsid w:val="00F14043"/>
    <w:rsid w:val="00F20C70"/>
    <w:rsid w:val="00F70F3B"/>
    <w:rsid w:val="00F8016F"/>
    <w:rsid w:val="00F93A9E"/>
    <w:rsid w:val="00FA327B"/>
    <w:rsid w:val="00FA4B3A"/>
    <w:rsid w:val="00FA5C84"/>
    <w:rsid w:val="00FB742E"/>
    <w:rsid w:val="00FC0837"/>
    <w:rsid w:val="00FC2B81"/>
    <w:rsid w:val="00FC69B1"/>
    <w:rsid w:val="00FC69D4"/>
    <w:rsid w:val="00FE6069"/>
    <w:rsid w:val="00FE7630"/>
    <w:rsid w:val="00FF6B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087A8D"/>
  <w15:docId w15:val="{0B910B52-A65F-413A-AD90-3C31440C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5F53"/>
    <w:rPr>
      <w:color w:val="0000FF"/>
      <w:u w:val="single"/>
    </w:rPr>
  </w:style>
  <w:style w:type="paragraph" w:styleId="Header">
    <w:name w:val="header"/>
    <w:basedOn w:val="Normal"/>
    <w:link w:val="HeaderChar"/>
    <w:uiPriority w:val="99"/>
    <w:unhideWhenUsed/>
    <w:rsid w:val="00722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814"/>
  </w:style>
  <w:style w:type="paragraph" w:styleId="Footer">
    <w:name w:val="footer"/>
    <w:basedOn w:val="Normal"/>
    <w:link w:val="FooterChar"/>
    <w:uiPriority w:val="99"/>
    <w:unhideWhenUsed/>
    <w:rsid w:val="00722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814"/>
  </w:style>
  <w:style w:type="character" w:styleId="FollowedHyperlink">
    <w:name w:val="FollowedHyperlink"/>
    <w:basedOn w:val="DefaultParagraphFont"/>
    <w:uiPriority w:val="99"/>
    <w:semiHidden/>
    <w:unhideWhenUsed/>
    <w:rsid w:val="00184B1A"/>
    <w:rPr>
      <w:color w:val="800080" w:themeColor="followedHyperlink"/>
      <w:u w:val="single"/>
    </w:rPr>
  </w:style>
  <w:style w:type="paragraph" w:styleId="ListParagraph">
    <w:name w:val="List Paragraph"/>
    <w:basedOn w:val="Normal"/>
    <w:uiPriority w:val="34"/>
    <w:qFormat/>
    <w:rsid w:val="001F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forestsafe.org/files/res_xSteepSlopeLogging.pdf" TargetMode="External"/><Relationship Id="rId13" Type="http://schemas.openxmlformats.org/officeDocument/2006/relationships/hyperlink" Target="https://avalanche.pc.gc.ca/index-eng.aspx?d=TODAY" TargetMode="External"/><Relationship Id="rId18" Type="http://schemas.openxmlformats.org/officeDocument/2006/relationships/hyperlink" Target="https://www.for.gov.bc.ca/ftp/hfp/external/!publish/FPC%20archive/old%20web%20site%20contents/fpc/fpcguide/terrain/zipped/terrain.pdf"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bcforestsafe.ca/node/2869" TargetMode="External"/><Relationship Id="rId7" Type="http://schemas.openxmlformats.org/officeDocument/2006/relationships/hyperlink" Target="https://www2.gov.bc.ca/gov/content/environment/plants-animals-ecosystems/wildlife/wildlife-habitats/wildlife-tree-committee/assessor-s-courses" TargetMode="External"/><Relationship Id="rId12" Type="http://schemas.openxmlformats.org/officeDocument/2006/relationships/hyperlink" Target="https://www.avalanche.ca/" TargetMode="External"/><Relationship Id="rId17" Type="http://schemas.openxmlformats.org/officeDocument/2006/relationships/hyperlink" Target="https://www2.gov.bc.ca/gov/content/safety/wildfire-status/prevention/for-industry-commercial-operators/hazard-assessment-abatemen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bcforestsafe.org/node/2128" TargetMode="External"/><Relationship Id="rId20" Type="http://schemas.openxmlformats.org/officeDocument/2006/relationships/hyperlink" Target="https://www.bcforestsafe.org/files/Training%20Guide%20-%20Road%20Design%20Elements.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cforestsafe.org/node/265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cforestsafe.org/AOM_March_201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worksafebc.com/en/health-safety/create-manage/first-aid-requirements" TargetMode="External"/><Relationship Id="rId19" Type="http://schemas.openxmlformats.org/officeDocument/2006/relationships/hyperlink" Target="file:///\\fs-van\Users\Chow\My%20Documents\Forms%20Project\References\Land%20Management%20Handbook18%20-%20Management%20of%20Landside%20Prone%20Terrain.pdf" TargetMode="External"/><Relationship Id="rId4" Type="http://schemas.openxmlformats.org/officeDocument/2006/relationships/webSettings" Target="webSettings.xml"/><Relationship Id="rId9" Type="http://schemas.openxmlformats.org/officeDocument/2006/relationships/hyperlink" Target="http://www.bcforestsafe.org/node/2004" TargetMode="External"/><Relationship Id="rId14" Type="http://schemas.openxmlformats.org/officeDocument/2006/relationships/hyperlink" Target="https://www.avalancheassociation.ca/"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1619</TotalTime>
  <Pages>3</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Supervisors Summary of Assessments</dc:title>
  <dc:creator>Terry Chow</dc:creator>
  <cp:keywords>SAFE Companies</cp:keywords>
  <cp:lastModifiedBy>tammy</cp:lastModifiedBy>
  <cp:revision>14</cp:revision>
  <dcterms:created xsi:type="dcterms:W3CDTF">2020-05-14T17:22:00Z</dcterms:created>
  <dcterms:modified xsi:type="dcterms:W3CDTF">2020-08-14T18:37:00Z</dcterms:modified>
</cp:coreProperties>
</file>